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8D75" w14:textId="77777777" w:rsidR="008D2C0D" w:rsidRDefault="00000000">
      <w:pPr>
        <w:pStyle w:val="Textbody"/>
        <w:rPr>
          <w:rFonts w:ascii="Titillium Web" w:hAnsi="Titillium Web"/>
          <w:b/>
        </w:rPr>
      </w:pPr>
      <w:r>
        <w:rPr>
          <w:rFonts w:ascii="Titillium Web" w:hAnsi="Titillium Web"/>
          <w:b/>
          <w:noProof/>
        </w:rPr>
        <w:drawing>
          <wp:anchor distT="0" distB="0" distL="114300" distR="114300" simplePos="0" relativeHeight="251658240" behindDoc="0" locked="0" layoutInCell="1" allowOverlap="1" wp14:anchorId="02145C57" wp14:editId="62271A05">
            <wp:simplePos x="0" y="0"/>
            <wp:positionH relativeFrom="column">
              <wp:posOffset>-7560</wp:posOffset>
            </wp:positionH>
            <wp:positionV relativeFrom="paragraph">
              <wp:posOffset>0</wp:posOffset>
            </wp:positionV>
            <wp:extent cx="1572120" cy="1375920"/>
            <wp:effectExtent l="0" t="0" r="2680" b="0"/>
            <wp:wrapSquare wrapText="bothSides"/>
            <wp:docPr id="263695938"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72120" cy="1375920"/>
                    </a:xfrm>
                    <a:prstGeom prst="rect">
                      <a:avLst/>
                    </a:prstGeom>
                  </pic:spPr>
                </pic:pic>
              </a:graphicData>
            </a:graphic>
          </wp:anchor>
        </w:drawing>
      </w:r>
    </w:p>
    <w:p w14:paraId="531D853D" w14:textId="77777777" w:rsidR="008D2C0D" w:rsidRDefault="00000000">
      <w:pPr>
        <w:pStyle w:val="Textbody"/>
        <w:rPr>
          <w:rFonts w:ascii="Titillium Web" w:hAnsi="Titillium Web"/>
          <w:b/>
        </w:rPr>
      </w:pPr>
      <w:r>
        <w:rPr>
          <w:rFonts w:ascii="Titillium Web" w:hAnsi="Titillium Web"/>
          <w:b/>
        </w:rPr>
        <w:t xml:space="preserve"> RILASCIO DEL “PERMESSO ROSA” AI SENSI DELL’ART. 188 BIS  DEL D. LGS. 285/92  e s.m.i. (CODICE DELLA STRADA)    </w:t>
      </w:r>
      <w:r>
        <w:rPr>
          <w:rFonts w:ascii="Titillium Web" w:hAnsi="Titillium Web"/>
          <w:b/>
          <w:sz w:val="20"/>
          <w:szCs w:val="20"/>
        </w:rPr>
        <w:t>(solo per residenti nel Comune di Arezzo)</w:t>
      </w:r>
    </w:p>
    <w:p w14:paraId="2E8D56CB" w14:textId="77777777" w:rsidR="008D2C0D" w:rsidRDefault="00000000">
      <w:pPr>
        <w:pStyle w:val="Textbody"/>
        <w:rPr>
          <w:rFonts w:ascii="Titillium Web" w:hAnsi="Titillium Web"/>
          <w:b/>
        </w:rPr>
      </w:pPr>
      <w:r>
        <w:rPr>
          <w:rFonts w:ascii="Titillium Web" w:hAnsi="Titillium Web"/>
          <w:b/>
        </w:rPr>
        <w:t xml:space="preserve"> </w:t>
      </w:r>
    </w:p>
    <w:p w14:paraId="7F477738" w14:textId="77777777" w:rsidR="008D2C0D" w:rsidRDefault="00000000">
      <w:pPr>
        <w:pStyle w:val="Textbody"/>
        <w:rPr>
          <w:rFonts w:ascii="Titillium Web" w:hAnsi="Titillium Web"/>
        </w:rPr>
      </w:pPr>
      <w:r>
        <w:rPr>
          <w:rFonts w:ascii="Titillium Web" w:hAnsi="Titillium Web"/>
        </w:rPr>
        <w:t xml:space="preserve"> </w:t>
      </w:r>
    </w:p>
    <w:p w14:paraId="73B59880" w14:textId="77777777" w:rsidR="008D2C0D" w:rsidRDefault="00000000">
      <w:pPr>
        <w:pStyle w:val="Textbody"/>
        <w:jc w:val="right"/>
        <w:rPr>
          <w:rFonts w:ascii="Titillium Web" w:hAnsi="Titillium Web"/>
          <w:b/>
          <w:bCs/>
        </w:rPr>
      </w:pPr>
      <w:r>
        <w:rPr>
          <w:rFonts w:ascii="Titillium Web" w:hAnsi="Titillium Web"/>
          <w:b/>
          <w:bCs/>
        </w:rPr>
        <w:t>Al Sindaco del Comune di Arezzo</w:t>
      </w:r>
    </w:p>
    <w:p w14:paraId="18A85BC4" w14:textId="77777777" w:rsidR="008D2C0D" w:rsidRDefault="00000000">
      <w:pPr>
        <w:pStyle w:val="Textbody"/>
        <w:rPr>
          <w:rFonts w:ascii="Titillium Web" w:hAnsi="Titillium Web"/>
        </w:rPr>
      </w:pPr>
      <w:r>
        <w:rPr>
          <w:rFonts w:ascii="Titillium Web" w:hAnsi="Titillium Web"/>
        </w:rPr>
        <w:t>La/Il sig.ra/sig. ........………..................................................................................................... nata/o a ......................……………………...............................................(..............................) il........../........../................... e residente in AREZZO in via/piazza.........................................................................................n°.................……………. recapiti telefonici.............................................. e-mail...............………………….................…</w:t>
      </w:r>
    </w:p>
    <w:p w14:paraId="0DD52C06" w14:textId="77777777" w:rsidR="008D2C0D" w:rsidRDefault="00000000">
      <w:pPr>
        <w:pStyle w:val="Textbody"/>
        <w:jc w:val="both"/>
        <w:rPr>
          <w:rFonts w:ascii="Titillium Web" w:hAnsi="Titillium Web"/>
        </w:rPr>
      </w:pPr>
      <w:r>
        <w:rPr>
          <w:rFonts w:ascii="Titillium Web" w:hAnsi="Titillium Web"/>
        </w:rPr>
        <w:t>consapevole delle sanzioni penali, nel caso di dichiarazioni non veritiere, di formazione o uso di atti falsi, richiamate dall’art. 76 del D.P.R. 445 del 28 dicembre 2000</w:t>
      </w:r>
    </w:p>
    <w:p w14:paraId="46069009" w14:textId="77777777" w:rsidR="008D2C0D" w:rsidRDefault="00000000">
      <w:pPr>
        <w:pStyle w:val="Textbody"/>
        <w:jc w:val="center"/>
        <w:rPr>
          <w:rFonts w:ascii="Titillium Web" w:hAnsi="Titillium Web"/>
          <w:b/>
          <w:bCs/>
        </w:rPr>
      </w:pPr>
      <w:r>
        <w:rPr>
          <w:rFonts w:ascii="Titillium Web" w:hAnsi="Titillium Web"/>
          <w:b/>
          <w:bCs/>
        </w:rPr>
        <w:t>DICHIARA</w:t>
      </w:r>
    </w:p>
    <w:p w14:paraId="04D08968" w14:textId="77777777" w:rsidR="008D2C0D" w:rsidRDefault="00000000">
      <w:pPr>
        <w:pStyle w:val="Textbody"/>
        <w:rPr>
          <w:rFonts w:ascii="Titillium Web" w:hAnsi="Titillium Web"/>
        </w:rPr>
      </w:pPr>
      <w:r>
        <w:rPr>
          <w:rFonts w:ascii="Titillium Web" w:hAnsi="Titillium Web"/>
        </w:rPr>
        <w:t xml:space="preserve">di essere </w:t>
      </w:r>
      <w:r>
        <w:rPr>
          <w:rFonts w:ascii="Titillium Web" w:hAnsi="Titillium Web"/>
        </w:rPr>
        <w:br/>
        <w:t>O - in stato di gravidanza data presunta del parto ........................................</w:t>
      </w:r>
      <w:r>
        <w:rPr>
          <w:rFonts w:ascii="Titillium Web" w:hAnsi="Titillium Web"/>
        </w:rPr>
        <w:br/>
        <w:t xml:space="preserve">O – genitore con prole inferiore a 2 anni </w:t>
      </w:r>
      <w:r>
        <w:rPr>
          <w:rFonts w:ascii="Titillium Web" w:hAnsi="Titillium Web"/>
          <w:i/>
        </w:rPr>
        <w:t>(in tal caso indicare le generalità del bambino/a)</w:t>
      </w:r>
    </w:p>
    <w:p w14:paraId="4F340FFB" w14:textId="77777777" w:rsidR="008D2C0D" w:rsidRDefault="00000000">
      <w:pPr>
        <w:pStyle w:val="Textbody"/>
        <w:rPr>
          <w:rFonts w:ascii="Titillium Web" w:hAnsi="Titillium Web"/>
        </w:rPr>
      </w:pPr>
      <w:r>
        <w:rPr>
          <w:rFonts w:ascii="Titillium Web" w:hAnsi="Titillium Web"/>
        </w:rPr>
        <w:t>Nome..........................................................Cognome...........................................................nato/a a ..................................................................(...................................) il ....../......./......</w:t>
      </w:r>
    </w:p>
    <w:p w14:paraId="1B55E8AD" w14:textId="77777777" w:rsidR="008D2C0D" w:rsidRDefault="00000000">
      <w:pPr>
        <w:pStyle w:val="Textbody"/>
        <w:jc w:val="center"/>
        <w:rPr>
          <w:rFonts w:ascii="Titillium Web" w:hAnsi="Titillium Web"/>
          <w:b/>
        </w:rPr>
      </w:pPr>
      <w:r>
        <w:rPr>
          <w:rFonts w:ascii="Titillium Web" w:hAnsi="Titillium Web"/>
          <w:b/>
        </w:rPr>
        <w:t>CHIEDE</w:t>
      </w:r>
    </w:p>
    <w:p w14:paraId="49CBFC2E" w14:textId="77777777" w:rsidR="008D2C0D" w:rsidRDefault="00000000">
      <w:pPr>
        <w:pStyle w:val="Textbody"/>
        <w:numPr>
          <w:ilvl w:val="0"/>
          <w:numId w:val="2"/>
        </w:numPr>
        <w:rPr>
          <w:rFonts w:ascii="Titillium Web" w:hAnsi="Titillium Web"/>
        </w:rPr>
      </w:pPr>
      <w:r>
        <w:rPr>
          <w:rFonts w:ascii="Titillium Web" w:hAnsi="Titillium Web"/>
          <w:b/>
        </w:rPr>
        <w:t>Il rilascio del  “permesso rosa” ai sensi dell’art. 188 bis  del d. Lgs. 285/92  e s.m.i. (codice della strada)</w:t>
      </w:r>
    </w:p>
    <w:p w14:paraId="3196478E" w14:textId="77777777" w:rsidR="008D2C0D" w:rsidRDefault="008D2C0D">
      <w:pPr>
        <w:pStyle w:val="Textbody"/>
        <w:rPr>
          <w:rFonts w:ascii="Titillium Web" w:hAnsi="Titillium Web"/>
          <w:b/>
        </w:rPr>
      </w:pPr>
    </w:p>
    <w:p w14:paraId="6D43DA11" w14:textId="77777777" w:rsidR="008D2C0D" w:rsidRDefault="00000000">
      <w:pPr>
        <w:pStyle w:val="Textbody"/>
        <w:rPr>
          <w:rFonts w:ascii="Titillium Web" w:hAnsi="Titillium Web"/>
        </w:rPr>
      </w:pPr>
      <w:r>
        <w:rPr>
          <w:rFonts w:ascii="Titillium Web" w:hAnsi="Titillium Web"/>
        </w:rPr>
        <w:t>Arezzo, lì___/_____/___</w:t>
      </w:r>
    </w:p>
    <w:p w14:paraId="5F11A2F4" w14:textId="77777777" w:rsidR="008D2C0D" w:rsidRDefault="00000000">
      <w:pPr>
        <w:pStyle w:val="Textbody"/>
        <w:rPr>
          <w:rFonts w:ascii="Titillium Web" w:hAnsi="Titillium Web"/>
        </w:rPr>
      </w:pPr>
      <w:r>
        <w:rPr>
          <w:rFonts w:ascii="Titillium Web" w:hAnsi="Titillium Web"/>
        </w:rPr>
        <w:t>In fede</w:t>
      </w:r>
    </w:p>
    <w:p w14:paraId="42A55052" w14:textId="77777777" w:rsidR="008D2C0D" w:rsidRDefault="00000000">
      <w:pPr>
        <w:pStyle w:val="Standard"/>
        <w:rPr>
          <w:rFonts w:ascii="Titillium Web" w:hAnsi="Titillium Web"/>
        </w:rPr>
      </w:pPr>
      <w:r>
        <w:rPr>
          <w:rFonts w:ascii="Titillium Web" w:hAnsi="Titillium Web"/>
        </w:rPr>
        <w:t xml:space="preserve"> </w:t>
      </w:r>
      <w:r>
        <w:rPr>
          <w:rFonts w:ascii="Titillium Web" w:hAnsi="Titillium Web"/>
        </w:rPr>
        <w:tab/>
      </w:r>
      <w:r>
        <w:rPr>
          <w:rFonts w:ascii="Titillium Web" w:hAnsi="Titillium Web"/>
        </w:rPr>
        <w:tab/>
      </w:r>
      <w:r>
        <w:rPr>
          <w:rFonts w:ascii="Titillium Web" w:hAnsi="Titillium Web"/>
        </w:rPr>
        <w:tab/>
      </w:r>
      <w:r>
        <w:rPr>
          <w:rFonts w:ascii="Titillium Web" w:hAnsi="Titillium Web"/>
        </w:rPr>
        <w:tab/>
      </w:r>
      <w:r>
        <w:rPr>
          <w:rFonts w:ascii="Titillium Web" w:hAnsi="Titillium Web"/>
        </w:rPr>
        <w:tab/>
      </w:r>
      <w:r>
        <w:rPr>
          <w:rFonts w:ascii="Titillium Web" w:hAnsi="Titillium Web"/>
        </w:rPr>
        <w:tab/>
        <w:t xml:space="preserve">                           __________________________</w:t>
      </w:r>
    </w:p>
    <w:p w14:paraId="5B071FEC" w14:textId="77777777" w:rsidR="008D2C0D" w:rsidRDefault="008D2C0D">
      <w:pPr>
        <w:pStyle w:val="Standard"/>
        <w:rPr>
          <w:rFonts w:ascii="Titillium Web" w:hAnsi="Titillium Web"/>
        </w:rPr>
      </w:pPr>
    </w:p>
    <w:p w14:paraId="3B607B2C" w14:textId="77777777" w:rsidR="008D2C0D" w:rsidRDefault="00000000">
      <w:pPr>
        <w:pStyle w:val="Textbody"/>
        <w:rPr>
          <w:rFonts w:ascii="Titillium Web" w:hAnsi="Titillium Web"/>
          <w:sz w:val="22"/>
        </w:rPr>
      </w:pPr>
      <w:r>
        <w:rPr>
          <w:rFonts w:ascii="Titillium Web" w:hAnsi="Titillium Web"/>
          <w:sz w:val="22"/>
        </w:rPr>
        <w:lastRenderedPageBreak/>
        <w:t xml:space="preserve">Il permesso verrà rilasciato direttamente allo Sportello Unico del Comune di Arezzo Piazza Fanfani 1, previo appuntamento collegandosi al </w:t>
      </w:r>
      <w:hyperlink r:id="rId8" w:history="1">
        <w:r>
          <w:rPr>
            <w:rFonts w:ascii="Titillium Web" w:hAnsi="Titillium Web"/>
            <w:sz w:val="22"/>
          </w:rPr>
          <w:t>https://agendautenti.comune.arezzo.it/</w:t>
        </w:r>
      </w:hyperlink>
      <w:r>
        <w:rPr>
          <w:rFonts w:ascii="Titillium Web" w:hAnsi="Titillium Web"/>
          <w:sz w:val="22"/>
        </w:rPr>
        <w:t xml:space="preserve"> o telefonando al 0575 37 7777.</w:t>
      </w:r>
    </w:p>
    <w:p w14:paraId="7F622A09" w14:textId="77777777" w:rsidR="008D2C0D" w:rsidRDefault="00000000">
      <w:pPr>
        <w:pStyle w:val="Standard"/>
        <w:rPr>
          <w:rFonts w:ascii="Titillium Web" w:hAnsi="Titillium Web"/>
          <w:b/>
          <w:bCs/>
          <w:i/>
          <w:iCs/>
        </w:rPr>
      </w:pPr>
      <w:r>
        <w:rPr>
          <w:rFonts w:ascii="Titillium Web" w:hAnsi="Titillium Web"/>
          <w:b/>
          <w:bCs/>
          <w:i/>
          <w:iCs/>
          <w:noProof/>
        </w:rPr>
        <mc:AlternateContent>
          <mc:Choice Requires="wps">
            <w:drawing>
              <wp:anchor distT="0" distB="0" distL="114300" distR="114300" simplePos="0" relativeHeight="251660288" behindDoc="0" locked="0" layoutInCell="1" allowOverlap="1" wp14:anchorId="111E164D" wp14:editId="4A4A4257">
                <wp:simplePos x="0" y="0"/>
                <wp:positionH relativeFrom="column">
                  <wp:posOffset>-5760</wp:posOffset>
                </wp:positionH>
                <wp:positionV relativeFrom="paragraph">
                  <wp:posOffset>270000</wp:posOffset>
                </wp:positionV>
                <wp:extent cx="6113880" cy="0"/>
                <wp:effectExtent l="0" t="12700" r="7520" b="25400"/>
                <wp:wrapNone/>
                <wp:docPr id="1471720090" name="Forma1"/>
                <wp:cNvGraphicFramePr/>
                <a:graphic xmlns:a="http://schemas.openxmlformats.org/drawingml/2006/main">
                  <a:graphicData uri="http://schemas.microsoft.com/office/word/2010/wordprocessingShape">
                    <wps:wsp>
                      <wps:cNvCnPr/>
                      <wps:spPr>
                        <a:xfrm>
                          <a:off x="0" y="0"/>
                          <a:ext cx="6113880" cy="0"/>
                        </a:xfrm>
                        <a:prstGeom prst="line">
                          <a:avLst/>
                        </a:prstGeom>
                        <a:noFill/>
                        <a:ln w="36360">
                          <a:solidFill>
                            <a:srgbClr val="000000"/>
                          </a:solidFill>
                          <a:custDash>
                            <a:ds d="197000" sp="127000"/>
                          </a:custDash>
                        </a:ln>
                      </wps:spPr>
                      <wps:bodyPr/>
                    </wps:wsp>
                  </a:graphicData>
                </a:graphic>
              </wp:anchor>
            </w:drawing>
          </mc:Choice>
          <mc:Fallback>
            <w:pict>
              <v:line w14:anchorId="62C4BC6B" id="Forma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21.25pt" to="480.95pt,2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W+LkwEAAB4DAAAOAAAAZHJzL2Uyb0RvYy54bWysUktv2zAMvg/ofxB0b2wnQJoZcXpo0F6G&#13;&#10;tcC2H6DoEQvQC6QaJ/9+lNomW3sr6gNN8fGR/Mj17dE7dtCANoaBd7OWMx1kVDbsB/7n9/31ijPM&#13;&#10;IijhYtADP2nkt5urb+sp9Xoex+iUBkYgAfspDXzMOfVNg3LUXuAsJh3IaSJ4kekJ+0aBmAjdu2be&#13;&#10;tstmiqASRKkRybp9cfJNxTdGy/xoDOrM3MCpt1wlVLkrstmsRb8HkUYrX9sQn+jCCxuo6BlqK7Jg&#13;&#10;z2A/QHkrIWI0eSajb6IxVuo6A03Tte+m+TWKpOssRA6mM034dbDy5+EuPAHRMCXsMT1BmeJowJc/&#13;&#10;9ceOlazTmSx9zEyScdl1i9WKOJVvvuaSmADzg46eFWXgzoYyh+jF4QdmKkahbyHFHOK9da7uwgU2&#13;&#10;DXyxXCzbmoHRWVW8JQ5hv7tzwA6irLN+ZYOE9l+YfMa8FTiWFIVM0WF+v6FoOkU6sW5e9Ze8SyiB&#13;&#10;uEBYFx6KtovqVOmpdlpCrfZ6MGXL/75r9uWsN38BAAD//wMAUEsDBBQABgAIAAAAIQDPxDF44AAA&#13;&#10;AAwBAAAPAAAAZHJzL2Rvd25yZXYueG1sTE9NT8JAEL2b+B82Y+INtqASKN0SojHhwEHAi7dpO7SV&#13;&#10;7mzTXaD11zvGg14mmfdm3key6m2jLtT52rGByTgCRZy7oubSwPvhdTQH5QNygY1jMjCQh1V6e5Ng&#13;&#10;XLgr7+iyD6USEfYxGqhCaGOtfV6RRT92LbFwR9dZDLJ2pS46vIq4bfQ0imbaYs3iUGFLzxXlp/3Z&#13;&#10;GnirD9nXfH3E08fnsN3SwwZp2Bhzf9e/LGWsl6AC9eHvA346SH5IJVjmzlx41RgYLeTQwOP0CZTQ&#13;&#10;i9lEgOwX0Gmi/5dIvwEAAP//AwBQSwECLQAUAAYACAAAACEAtoM4kv4AAADhAQAAEwAAAAAAAAAA&#13;&#10;AAAAAAAAAAAAW0NvbnRlbnRfVHlwZXNdLnhtbFBLAQItABQABgAIAAAAIQA4/SH/1gAAAJQBAAAL&#13;&#10;AAAAAAAAAAAAAAAAAC8BAABfcmVscy8ucmVsc1BLAQItABQABgAIAAAAIQBivW+LkwEAAB4DAAAO&#13;&#10;AAAAAAAAAAAAAAAAAC4CAABkcnMvZTJvRG9jLnhtbFBLAQItABQABgAIAAAAIQDPxDF44AAAAAwB&#13;&#10;AAAPAAAAAAAAAAAAAAAAAO0DAABkcnMvZG93bnJldi54bWxQSwUGAAAAAAQABADzAAAA+gQAAAAA&#13;&#10;" strokeweight="1.01mm"/>
            </w:pict>
          </mc:Fallback>
        </mc:AlternateContent>
      </w:r>
      <w:r>
        <w:rPr>
          <w:rFonts w:ascii="Titillium Web" w:hAnsi="Titillium Web"/>
          <w:b/>
          <w:bCs/>
          <w:i/>
          <w:iCs/>
        </w:rPr>
        <w:t>spazio riservato all’ufficio</w:t>
      </w:r>
    </w:p>
    <w:p w14:paraId="73F3A06A" w14:textId="77777777" w:rsidR="008D2C0D" w:rsidRDefault="008D2C0D">
      <w:pPr>
        <w:pStyle w:val="Standard"/>
        <w:rPr>
          <w:rFonts w:ascii="Titillium Web" w:hAnsi="Titillium Web"/>
        </w:rPr>
      </w:pPr>
    </w:p>
    <w:p w14:paraId="645DFA2B" w14:textId="77777777" w:rsidR="008D2C0D" w:rsidRDefault="00000000">
      <w:pPr>
        <w:pStyle w:val="Standard"/>
        <w:rPr>
          <w:rFonts w:hint="eastAsia"/>
        </w:rPr>
      </w:pPr>
      <w:r>
        <w:rPr>
          <w:rFonts w:ascii="Titillium Web" w:hAnsi="Titillium Web"/>
        </w:rPr>
        <w:t>Consegnato in data______________ il contrassegno “Parcheggio Rosa” n°_______________</w:t>
      </w:r>
      <w:r>
        <w:t> </w:t>
      </w:r>
    </w:p>
    <w:p w14:paraId="0453209C" w14:textId="77777777" w:rsidR="008D2C0D" w:rsidRDefault="00000000">
      <w:pPr>
        <w:pStyle w:val="Textbody"/>
        <w:spacing w:after="0"/>
        <w:jc w:val="center"/>
        <w:rPr>
          <w:rFonts w:ascii="Arial" w:hAnsi="Arial"/>
          <w:b/>
          <w:color w:val="000000"/>
          <w:sz w:val="20"/>
        </w:rPr>
      </w:pPr>
      <w:r>
        <w:rPr>
          <w:rFonts w:ascii="Arial" w:hAnsi="Arial"/>
          <w:b/>
          <w:color w:val="000000"/>
          <w:sz w:val="20"/>
        </w:rPr>
        <w:t>Informativa privacy (artt. 13 e 14 del Regolamento UE N. 679/2016)</w:t>
      </w:r>
    </w:p>
    <w:p w14:paraId="0416C41C" w14:textId="77777777" w:rsidR="008D2C0D" w:rsidRDefault="00000000">
      <w:pPr>
        <w:pStyle w:val="Textbody"/>
        <w:spacing w:before="120" w:after="0"/>
        <w:jc w:val="both"/>
        <w:rPr>
          <w:rFonts w:ascii="Arial" w:hAnsi="Arial"/>
          <w:b/>
          <w:color w:val="000000"/>
          <w:sz w:val="20"/>
        </w:rPr>
      </w:pPr>
      <w:r>
        <w:rPr>
          <w:rFonts w:ascii="Arial" w:hAnsi="Arial"/>
          <w:b/>
          <w:color w:val="000000"/>
          <w:sz w:val="20"/>
        </w:rPr>
        <w:t>Titolare  Finalità e base giuridica</w:t>
      </w:r>
    </w:p>
    <w:p w14:paraId="786E2BED" w14:textId="77777777" w:rsidR="008D2C0D" w:rsidRDefault="00000000">
      <w:pPr>
        <w:pStyle w:val="Textbody"/>
        <w:spacing w:after="0"/>
        <w:jc w:val="both"/>
        <w:rPr>
          <w:rFonts w:hint="eastAsia"/>
        </w:rPr>
      </w:pPr>
      <w:r>
        <w:rPr>
          <w:rFonts w:ascii="Arial" w:hAnsi="Arial"/>
          <w:color w:val="000000"/>
          <w:sz w:val="20"/>
        </w:rPr>
        <w:t xml:space="preserve">Il Comune di Arezzo, in qualità di titolare (con sede in con sede in Piazza della Libertà n. 1, 52100 – Arezzo; PEC: </w:t>
      </w:r>
      <w:hyperlink r:id="rId9" w:history="1">
        <w:r>
          <w:rPr>
            <w:rFonts w:ascii="Arial" w:hAnsi="Arial"/>
            <w:color w:val="000000"/>
            <w:sz w:val="20"/>
          </w:rPr>
          <w:t>comune.arezzo@postacert.toscana.it</w:t>
        </w:r>
      </w:hyperlink>
      <w:r>
        <w:rPr>
          <w:rFonts w:ascii="Arial" w:hAnsi="Arial"/>
          <w:color w:val="000000"/>
          <w:sz w:val="20"/>
        </w:rPr>
        <w:t>; centralino: +39 05753770) tratterà i dati personali conferiti con modalità prevalentemente informatiche e telematiche, al fine di gestire il rilascio dei “parcheggio rosa” secondo quanto previsto dall’art.188 bis del Codice della Strada (Decreto Legislativo 30 aprile 1992 n. 285 e successive modificazioni).</w:t>
      </w:r>
    </w:p>
    <w:p w14:paraId="3598276C" w14:textId="77777777" w:rsidR="008D2C0D" w:rsidRDefault="00000000">
      <w:pPr>
        <w:pStyle w:val="Textbody"/>
        <w:spacing w:before="120" w:after="0"/>
        <w:jc w:val="both"/>
        <w:rPr>
          <w:rFonts w:ascii="Arial" w:hAnsi="Arial"/>
          <w:b/>
          <w:color w:val="000000"/>
          <w:sz w:val="20"/>
        </w:rPr>
      </w:pPr>
      <w:r>
        <w:rPr>
          <w:rFonts w:ascii="Arial" w:hAnsi="Arial"/>
          <w:b/>
          <w:color w:val="000000"/>
          <w:sz w:val="20"/>
        </w:rPr>
        <w:t>Natura obbligatoria o facoltativa del conferimento</w:t>
      </w:r>
    </w:p>
    <w:p w14:paraId="292D2B89" w14:textId="77777777" w:rsidR="008D2C0D" w:rsidRDefault="00000000">
      <w:pPr>
        <w:pStyle w:val="Textbody"/>
        <w:spacing w:after="0"/>
        <w:jc w:val="both"/>
        <w:rPr>
          <w:rFonts w:ascii="Arial" w:hAnsi="Arial"/>
          <w:color w:val="000000"/>
          <w:sz w:val="20"/>
        </w:rPr>
      </w:pPr>
      <w:r>
        <w:rPr>
          <w:rFonts w:ascii="Arial" w:hAnsi="Arial"/>
          <w:color w:val="000000"/>
          <w:sz w:val="20"/>
        </w:rPr>
        <w:t>Il conferimento dei dati presenti nei campi contrassegnati da asterisco è obbligatorio e il loro mancato inserimento non consente di dar seguito alla richiesta di rilascio del “permesso rosa”. Per contro, il rilascio dei dati presenti nei campi non contrassegnati da asterisco, pur potendo risultare utile per agevolare i rapporti con il Comune è facoltativo e la loro mancata indicazione non pregiudica il completamento della procedura</w:t>
      </w:r>
      <w:bookmarkStart w:id="0" w:name="_GoBack"/>
      <w:bookmarkEnd w:id="0"/>
      <w:r>
        <w:rPr>
          <w:rFonts w:ascii="Arial" w:hAnsi="Arial"/>
          <w:color w:val="000000"/>
          <w:sz w:val="20"/>
        </w:rPr>
        <w:t>. </w:t>
      </w:r>
    </w:p>
    <w:p w14:paraId="44EBDD51" w14:textId="77777777" w:rsidR="008D2C0D" w:rsidRDefault="00000000">
      <w:pPr>
        <w:pStyle w:val="Textbody"/>
        <w:spacing w:before="120" w:after="0"/>
        <w:jc w:val="both"/>
        <w:rPr>
          <w:rFonts w:ascii="Arial" w:hAnsi="Arial"/>
          <w:b/>
          <w:color w:val="000000"/>
          <w:sz w:val="20"/>
        </w:rPr>
      </w:pPr>
      <w:r>
        <w:rPr>
          <w:rFonts w:ascii="Arial" w:hAnsi="Arial"/>
          <w:b/>
          <w:color w:val="000000"/>
          <w:sz w:val="20"/>
        </w:rPr>
        <w:t>Conservazione dei dati</w:t>
      </w:r>
    </w:p>
    <w:p w14:paraId="27964F42" w14:textId="77777777" w:rsidR="008D2C0D" w:rsidRDefault="00000000">
      <w:pPr>
        <w:pStyle w:val="Textbody"/>
        <w:spacing w:after="0"/>
        <w:jc w:val="both"/>
        <w:rPr>
          <w:rFonts w:ascii="Arial" w:hAnsi="Arial"/>
          <w:color w:val="000000"/>
          <w:sz w:val="20"/>
        </w:rPr>
      </w:pPr>
      <w:r>
        <w:rPr>
          <w:rFonts w:ascii="Arial" w:hAnsi="Arial"/>
          <w:color w:val="000000"/>
          <w:sz w:val="20"/>
        </w:rPr>
        <w:t>I dati saranno trattati per tutto il tempo necessario alla conclusione della richiesta e successivamente in conformità alle norme sulla conservazione della documentazione amministrativa.</w:t>
      </w:r>
    </w:p>
    <w:p w14:paraId="4C6B60DB" w14:textId="77777777" w:rsidR="008D2C0D" w:rsidRDefault="00000000">
      <w:pPr>
        <w:pStyle w:val="Textbody"/>
        <w:spacing w:before="120" w:after="0"/>
        <w:jc w:val="both"/>
        <w:rPr>
          <w:rFonts w:ascii="Arial" w:hAnsi="Arial"/>
          <w:b/>
          <w:color w:val="000000"/>
          <w:sz w:val="20"/>
        </w:rPr>
      </w:pPr>
      <w:r>
        <w:rPr>
          <w:rFonts w:ascii="Arial" w:hAnsi="Arial"/>
          <w:b/>
          <w:color w:val="000000"/>
          <w:sz w:val="20"/>
        </w:rPr>
        <w:t>Comunicazione e diffusione</w:t>
      </w:r>
    </w:p>
    <w:p w14:paraId="4E6F8F25" w14:textId="77777777" w:rsidR="008D2C0D" w:rsidRDefault="00000000">
      <w:pPr>
        <w:pStyle w:val="Textbody"/>
        <w:spacing w:after="0"/>
        <w:jc w:val="both"/>
        <w:rPr>
          <w:rFonts w:ascii="Arial" w:hAnsi="Arial"/>
          <w:color w:val="000000"/>
          <w:sz w:val="20"/>
        </w:rPr>
      </w:pPr>
      <w:r>
        <w:rPr>
          <w:rFonts w:ascii="Arial" w:hAnsi="Arial"/>
          <w:color w:val="000000"/>
          <w:sz w:val="20"/>
        </w:rPr>
        <w:t>I dati saranno trattati esclusivamente dal personale e da collaboratori del Comune di Arezzo o dalle imprese espressamente nominate come responsabili del trattamento e non saranno comunicati a terzi né diffusi, se non nei casi specificamente previsti dal diritto nazionale o dell’Unione Europea. </w:t>
      </w:r>
    </w:p>
    <w:p w14:paraId="28D35343" w14:textId="77777777" w:rsidR="008D2C0D" w:rsidRDefault="00000000">
      <w:pPr>
        <w:pStyle w:val="Textbody"/>
        <w:spacing w:before="120" w:after="0"/>
        <w:jc w:val="both"/>
        <w:rPr>
          <w:rFonts w:ascii="Arial" w:hAnsi="Arial"/>
          <w:b/>
          <w:color w:val="000000"/>
          <w:sz w:val="20"/>
        </w:rPr>
      </w:pPr>
      <w:r>
        <w:rPr>
          <w:rFonts w:ascii="Arial" w:hAnsi="Arial"/>
          <w:b/>
          <w:color w:val="000000"/>
          <w:sz w:val="20"/>
        </w:rPr>
        <w:t>Diritti degli interessati e Responsabile della Protezione dei Dati</w:t>
      </w:r>
    </w:p>
    <w:p w14:paraId="4E2DFC7E" w14:textId="77777777" w:rsidR="008D2C0D" w:rsidRDefault="00000000">
      <w:pPr>
        <w:pStyle w:val="Textbody"/>
        <w:spacing w:after="0"/>
        <w:jc w:val="both"/>
        <w:rPr>
          <w:rFonts w:hint="eastAsia"/>
        </w:rPr>
      </w:pPr>
      <w:r>
        <w:rPr>
          <w:rFonts w:ascii="Arial" w:hAnsi="Arial"/>
          <w:color w:val="000000"/>
          <w:sz w:val="20"/>
        </w:rPr>
        <w:t xml:space="preserve">Gli interessati hanno il diritto di chiedere al titolare del trattamento l’accesso ai dati personali e la rettifica o la cancellazione degli stessi o la limitazione del trattamento che li riguarda o di opporsi al trattamento (artt. 15 e ss. del RGPD). Oltre a scrivere all’indirizzo istituzionale del Comune di Arezzo, l’apposita istanza può essere presentata scrivendo all’indirizzo </w:t>
      </w:r>
      <w:hyperlink r:id="rId10" w:history="1">
        <w:r>
          <w:rPr>
            <w:rFonts w:ascii="Arial" w:hAnsi="Arial"/>
            <w:color w:val="000000"/>
            <w:sz w:val="20"/>
          </w:rPr>
          <w:t>privacy@comune.arezzo.it</w:t>
        </w:r>
      </w:hyperlink>
      <w:r>
        <w:rPr>
          <w:rFonts w:ascii="Arial" w:hAnsi="Arial"/>
          <w:color w:val="000000"/>
          <w:sz w:val="20"/>
        </w:rPr>
        <w:t xml:space="preserve">. Il  Responsabile della protezione dei dati presso il Comune di Arezzo è raggiungibile all’indirizzo </w:t>
      </w:r>
      <w:hyperlink r:id="rId11" w:history="1">
        <w:r>
          <w:rPr>
            <w:rFonts w:ascii="Arial" w:hAnsi="Arial"/>
            <w:color w:val="000000"/>
            <w:sz w:val="20"/>
          </w:rPr>
          <w:t>rpd@comune.arezzo.it</w:t>
        </w:r>
      </w:hyperlink>
      <w:r>
        <w:rPr>
          <w:rFonts w:ascii="Arial" w:hAnsi="Arial"/>
          <w:color w:val="000000"/>
          <w:sz w:val="20"/>
        </w:rPr>
        <w:t>. Gli interessati, ricorrendone i presupposti, hanno, altresì, il diritto di proporre reclamo al Garante per la protezione dei dati personali (</w:t>
      </w:r>
      <w:hyperlink r:id="rId12" w:history="1">
        <w:r>
          <w:rPr>
            <w:rFonts w:ascii="Arial" w:hAnsi="Arial"/>
            <w:color w:val="000000"/>
            <w:sz w:val="20"/>
          </w:rPr>
          <w:t>www.garanteprivacy.it</w:t>
        </w:r>
      </w:hyperlink>
      <w:r>
        <w:rPr>
          <w:rFonts w:ascii="Arial" w:hAnsi="Arial"/>
          <w:color w:val="000000"/>
          <w:sz w:val="20"/>
        </w:rPr>
        <w:t>) quale autorità di controllo secondo le procedure previste.  </w:t>
      </w:r>
    </w:p>
    <w:p w14:paraId="553C4EBB" w14:textId="77777777" w:rsidR="008D2C0D" w:rsidRDefault="00000000">
      <w:pPr>
        <w:pStyle w:val="Textbody"/>
        <w:spacing w:after="0"/>
        <w:jc w:val="both"/>
        <w:rPr>
          <w:rFonts w:ascii="Arial" w:hAnsi="Arial"/>
          <w:color w:val="000000"/>
          <w:sz w:val="20"/>
        </w:rPr>
      </w:pPr>
      <w:r>
        <w:rPr>
          <w:rFonts w:ascii="Arial" w:hAnsi="Arial"/>
          <w:color w:val="000000"/>
          <w:sz w:val="20"/>
        </w:rPr>
        <w:t>Per presa visione</w:t>
      </w:r>
    </w:p>
    <w:p w14:paraId="05A5376D" w14:textId="77777777" w:rsidR="008D2C0D" w:rsidRDefault="00000000">
      <w:pPr>
        <w:pStyle w:val="Textbody"/>
        <w:spacing w:after="0"/>
        <w:jc w:val="right"/>
        <w:rPr>
          <w:rFonts w:hint="eastAsia"/>
          <w:color w:val="000000"/>
        </w:rPr>
      </w:pPr>
      <w:r>
        <w:rPr>
          <w:color w:val="000000"/>
        </w:rPr>
        <w:t> </w:t>
      </w:r>
      <w:r>
        <w:rPr>
          <w:color w:val="000000"/>
        </w:rPr>
        <w:tab/>
      </w:r>
      <w:r>
        <w:rPr>
          <w:color w:val="000000"/>
        </w:rPr>
        <w:tab/>
      </w:r>
      <w:r>
        <w:rPr>
          <w:color w:val="000000"/>
        </w:rPr>
        <w:tab/>
      </w:r>
      <w:r>
        <w:rPr>
          <w:color w:val="000000"/>
        </w:rPr>
        <w:tab/>
        <w:t>Per presa visione</w:t>
      </w:r>
    </w:p>
    <w:p w14:paraId="2E4BFBC2" w14:textId="77777777" w:rsidR="008D2C0D" w:rsidRDefault="008D2C0D">
      <w:pPr>
        <w:pStyle w:val="Textbody"/>
        <w:spacing w:after="0"/>
        <w:jc w:val="right"/>
        <w:rPr>
          <w:rFonts w:hint="eastAsia"/>
          <w:color w:val="000000"/>
        </w:rPr>
      </w:pPr>
    </w:p>
    <w:p w14:paraId="34060CEE" w14:textId="77777777" w:rsidR="008D2C0D" w:rsidRDefault="00000000">
      <w:pPr>
        <w:pStyle w:val="Textbody"/>
        <w:spacing w:after="0"/>
        <w:jc w:val="right"/>
        <w:rPr>
          <w:rFonts w:ascii="Arial" w:hAnsi="Arial"/>
          <w:color w:val="000000"/>
          <w:sz w:val="20"/>
        </w:rPr>
      </w:pPr>
      <w:r>
        <w:rPr>
          <w:rFonts w:ascii="Arial" w:hAnsi="Arial"/>
          <w:color w:val="000000"/>
          <w:sz w:val="20"/>
        </w:rPr>
        <w:t>Arezzo lì                                                                           FIRMA ______________________________</w:t>
      </w:r>
    </w:p>
    <w:p w14:paraId="672ADCED" w14:textId="77777777" w:rsidR="008D2C0D" w:rsidRDefault="008D2C0D">
      <w:pPr>
        <w:pStyle w:val="Textbody"/>
        <w:spacing w:after="0"/>
        <w:rPr>
          <w:rFonts w:ascii="Arial" w:hAnsi="Arial"/>
          <w:color w:val="000000"/>
          <w:sz w:val="20"/>
        </w:rPr>
      </w:pPr>
    </w:p>
    <w:p w14:paraId="726A6176" w14:textId="77777777" w:rsidR="008D2C0D" w:rsidRDefault="008D2C0D">
      <w:pPr>
        <w:pStyle w:val="Default"/>
        <w:rPr>
          <w:rFonts w:ascii="Titillium Web" w:hAnsi="Titillium Web"/>
        </w:rPr>
      </w:pPr>
    </w:p>
    <w:p w14:paraId="7629E53F" w14:textId="77777777" w:rsidR="008D2C0D" w:rsidRDefault="00000000">
      <w:pPr>
        <w:pStyle w:val="Default"/>
        <w:ind w:left="117" w:right="90"/>
        <w:jc w:val="both"/>
        <w:rPr>
          <w:u w:val="single"/>
        </w:rPr>
      </w:pPr>
      <w:r>
        <w:rPr>
          <w:sz w:val="23"/>
          <w:u w:val="single"/>
        </w:rPr>
        <w:t>I n. 26 parcheggi rosa istituiti dal Comune di Arezzo sono in:</w:t>
      </w:r>
    </w:p>
    <w:p w14:paraId="404CABFB" w14:textId="77777777" w:rsidR="008D2C0D" w:rsidRDefault="008D2C0D">
      <w:pPr>
        <w:pStyle w:val="Default"/>
        <w:ind w:left="117" w:right="90"/>
        <w:jc w:val="both"/>
        <w:rPr>
          <w:sz w:val="23"/>
        </w:rPr>
      </w:pPr>
    </w:p>
    <w:p w14:paraId="586E8D08"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via Martiri di Civitella,</w:t>
      </w:r>
    </w:p>
    <w:p w14:paraId="2425455F"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via P. Nenni (parcheggio multipiano San Donato),</w:t>
      </w:r>
    </w:p>
    <w:p w14:paraId="44E322B5"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via F. Rismondo,</w:t>
      </w:r>
    </w:p>
    <w:p w14:paraId="58B74162" w14:textId="77777777" w:rsidR="008D2C0D" w:rsidRDefault="00000000">
      <w:pPr>
        <w:pStyle w:val="Default"/>
        <w:numPr>
          <w:ilvl w:val="0"/>
          <w:numId w:val="3"/>
        </w:numPr>
      </w:pPr>
      <w:r>
        <w:rPr>
          <w:rFonts w:ascii="Times New Roman" w:hAnsi="Times New Roman"/>
          <w:sz w:val="23"/>
        </w:rPr>
        <w:t>1 parcheggio in via Masaccio,</w:t>
      </w:r>
    </w:p>
    <w:p w14:paraId="09543F52" w14:textId="77777777" w:rsidR="008D2C0D" w:rsidRDefault="00000000">
      <w:pPr>
        <w:pStyle w:val="Default"/>
        <w:numPr>
          <w:ilvl w:val="0"/>
          <w:numId w:val="3"/>
        </w:numPr>
        <w:rPr>
          <w:rFonts w:ascii="Times New Roman" w:hAnsi="Times New Roman"/>
          <w:sz w:val="23"/>
        </w:rPr>
      </w:pPr>
      <w:r>
        <w:rPr>
          <w:rFonts w:ascii="Times New Roman" w:hAnsi="Times New Roman"/>
          <w:sz w:val="23"/>
        </w:rPr>
        <w:lastRenderedPageBreak/>
        <w:t>2 parcheggi in via Campo di Marte,</w:t>
      </w:r>
    </w:p>
    <w:p w14:paraId="000DE3CA"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via Caduti sul Lavoro,</w:t>
      </w:r>
    </w:p>
    <w:p w14:paraId="2FE87C4C"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v.le Giotto,</w:t>
      </w:r>
    </w:p>
    <w:p w14:paraId="04F54722"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v.le L. Signorelli,</w:t>
      </w:r>
    </w:p>
    <w:p w14:paraId="50B68418" w14:textId="77777777" w:rsidR="008D2C0D" w:rsidRDefault="00000000">
      <w:pPr>
        <w:pStyle w:val="Default"/>
        <w:numPr>
          <w:ilvl w:val="0"/>
          <w:numId w:val="3"/>
        </w:numPr>
        <w:rPr>
          <w:rFonts w:ascii="Times New Roman" w:hAnsi="Times New Roman"/>
          <w:sz w:val="23"/>
        </w:rPr>
      </w:pPr>
      <w:r>
        <w:rPr>
          <w:rFonts w:ascii="Times New Roman" w:hAnsi="Times New Roman"/>
          <w:sz w:val="23"/>
        </w:rPr>
        <w:t>1 parcheggio in via Trento e Trieste,</w:t>
      </w:r>
    </w:p>
    <w:p w14:paraId="04F67506"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v.le Gramsci (piscina comunale),</w:t>
      </w:r>
    </w:p>
    <w:p w14:paraId="7DF414A8"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all'ingresso di piazza A. Fanfani,</w:t>
      </w:r>
    </w:p>
    <w:p w14:paraId="17C97B0D"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in via monte Cervino,</w:t>
      </w:r>
    </w:p>
    <w:p w14:paraId="27826B87" w14:textId="77777777" w:rsidR="008D2C0D" w:rsidRDefault="00000000">
      <w:pPr>
        <w:pStyle w:val="Default"/>
        <w:numPr>
          <w:ilvl w:val="0"/>
          <w:numId w:val="3"/>
        </w:numPr>
        <w:rPr>
          <w:rFonts w:ascii="Times New Roman" w:hAnsi="Times New Roman"/>
          <w:sz w:val="23"/>
        </w:rPr>
      </w:pPr>
      <w:r>
        <w:rPr>
          <w:rFonts w:ascii="Times New Roman" w:hAnsi="Times New Roman"/>
          <w:sz w:val="23"/>
        </w:rPr>
        <w:t>2 parcheggi all'interno del parcheggio G. Pietri,</w:t>
      </w:r>
    </w:p>
    <w:p w14:paraId="5163F0A9" w14:textId="77777777" w:rsidR="008D2C0D" w:rsidRDefault="00000000">
      <w:pPr>
        <w:pStyle w:val="Default"/>
        <w:numPr>
          <w:ilvl w:val="0"/>
          <w:numId w:val="3"/>
        </w:numPr>
        <w:rPr>
          <w:rFonts w:ascii="Times New Roman" w:hAnsi="Times New Roman"/>
        </w:rPr>
      </w:pPr>
      <w:r>
        <w:rPr>
          <w:rFonts w:ascii="Times New Roman" w:hAnsi="Times New Roman"/>
          <w:sz w:val="23"/>
        </w:rPr>
        <w:t>2 parcheggi in v.le B. Buozzi (parco “il prato”),</w:t>
      </w:r>
    </w:p>
    <w:sectPr w:rsidR="008D2C0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ED38" w14:textId="77777777" w:rsidR="00884791" w:rsidRDefault="00884791">
      <w:pPr>
        <w:rPr>
          <w:rFonts w:hint="eastAsia"/>
        </w:rPr>
      </w:pPr>
      <w:r>
        <w:separator/>
      </w:r>
    </w:p>
  </w:endnote>
  <w:endnote w:type="continuationSeparator" w:id="0">
    <w:p w14:paraId="5ECFF105" w14:textId="77777777" w:rsidR="00884791" w:rsidRDefault="008847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panose1 w:val="020B0604020202020204"/>
    <w:charset w:val="00"/>
    <w:family w:val="roman"/>
    <w:pitch w:val="variable"/>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Titillium Web">
    <w:panose1 w:val="00000500000000000000"/>
    <w:charset w:val="4D"/>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758A" w14:textId="77777777" w:rsidR="00884791" w:rsidRDefault="00884791">
      <w:pPr>
        <w:rPr>
          <w:rFonts w:hint="eastAsia"/>
        </w:rPr>
      </w:pPr>
      <w:r>
        <w:rPr>
          <w:color w:val="000000"/>
        </w:rPr>
        <w:separator/>
      </w:r>
    </w:p>
  </w:footnote>
  <w:footnote w:type="continuationSeparator" w:id="0">
    <w:p w14:paraId="05420C34" w14:textId="77777777" w:rsidR="00884791" w:rsidRDefault="008847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6209"/>
    <w:multiLevelType w:val="multilevel"/>
    <w:tmpl w:val="923A2604"/>
    <w:styleLink w:val="WWNum1"/>
    <w:lvl w:ilvl="0">
      <w:start w:val="1"/>
      <w:numFmt w:val="none"/>
      <w:lvlText w:val="%1​"/>
      <w:lvlJc w:val="left"/>
      <w:pPr>
        <w:ind w:left="72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21C7984"/>
    <w:multiLevelType w:val="multilevel"/>
    <w:tmpl w:val="303CE9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5DCB00CE"/>
    <w:multiLevelType w:val="multilevel"/>
    <w:tmpl w:val="360E1FC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1743945132">
    <w:abstractNumId w:val="0"/>
  </w:num>
  <w:num w:numId="2" w16cid:durableId="1681731935">
    <w:abstractNumId w:val="2"/>
  </w:num>
  <w:num w:numId="3" w16cid:durableId="182978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D2C0D"/>
    <w:rsid w:val="00775994"/>
    <w:rsid w:val="00884791"/>
    <w:rsid w:val="008D2C0D"/>
    <w:rsid w:val="00925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EA89"/>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rPr>
      <w:rFonts w:ascii="OpenSymbol" w:eastAsia="OpenSymbol" w:hAnsi="OpenSymbol" w:cs="OpenSymbol"/>
      <w:color w:val="00000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lang/>
    </w:rPr>
  </w:style>
  <w:style w:type="numbering" w:customStyle="1" w:styleId="WWNum1">
    <w:name w:val="WWNum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gendautenti.comune.arezz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omune.arezzo.it" TargetMode="External"/><Relationship Id="rId5" Type="http://schemas.openxmlformats.org/officeDocument/2006/relationships/footnotes" Target="footnotes.xml"/><Relationship Id="rId10" Type="http://schemas.openxmlformats.org/officeDocument/2006/relationships/hyperlink" Target="mailto:privacy@comune.arezzo.it" TargetMode="External"/><Relationship Id="rId4" Type="http://schemas.openxmlformats.org/officeDocument/2006/relationships/webSettings" Target="webSettings.xml"/><Relationship Id="rId9" Type="http://schemas.openxmlformats.org/officeDocument/2006/relationships/hyperlink" Target="mailto:comune.arezzo@postacert.toscan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Samuele Longhini</cp:lastModifiedBy>
  <cp:revision>2</cp:revision>
  <dcterms:created xsi:type="dcterms:W3CDTF">2025-05-29T14:12:00Z</dcterms:created>
  <dcterms:modified xsi:type="dcterms:W3CDTF">2025-05-29T14:12:00Z</dcterms:modified>
</cp:coreProperties>
</file>