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3B1" w:rsidRDefault="002D63B1" w:rsidP="002D63B1">
      <w:pPr>
        <w:spacing w:after="40"/>
        <w:jc w:val="center"/>
      </w:pPr>
      <w:r>
        <w:rPr>
          <w:b/>
          <w:bCs/>
          <w:color w:val="1F3864"/>
          <w:sz w:val="24"/>
          <w:szCs w:val="24"/>
        </w:rPr>
        <w:t>COMUNE DI AREZZO</w:t>
      </w:r>
      <w:bookmarkStart w:id="0" w:name="_GoBack"/>
      <w:bookmarkEnd w:id="0"/>
    </w:p>
    <w:p w:rsidR="002D63B1" w:rsidRPr="002D63B1" w:rsidRDefault="002D63B1" w:rsidP="002D63B1">
      <w:pPr>
        <w:spacing w:after="300"/>
        <w:jc w:val="center"/>
      </w:pPr>
      <w:r>
        <w:rPr>
          <w:color w:val="595959"/>
        </w:rPr>
        <w:t>Assessorato alle Politiche Giovanili</w:t>
      </w:r>
    </w:p>
    <w:p w:rsidR="00CC3BCE" w:rsidRPr="00A97EA6" w:rsidRDefault="006C33B8" w:rsidP="0091442E">
      <w:pPr>
        <w:pStyle w:val="Titolo1"/>
        <w:jc w:val="center"/>
        <w:rPr>
          <w:sz w:val="32"/>
          <w:szCs w:val="32"/>
        </w:rPr>
      </w:pPr>
      <w:r w:rsidRPr="00A97EA6">
        <w:rPr>
          <w:sz w:val="32"/>
          <w:szCs w:val="32"/>
        </w:rPr>
        <w:t xml:space="preserve">ALLEGATO </w:t>
      </w:r>
      <w:r w:rsidR="00E77055" w:rsidRPr="00A97EA6">
        <w:rPr>
          <w:sz w:val="32"/>
          <w:szCs w:val="32"/>
        </w:rPr>
        <w:t>B</w:t>
      </w:r>
      <w:r w:rsidRPr="00A97EA6">
        <w:rPr>
          <w:sz w:val="32"/>
          <w:szCs w:val="32"/>
        </w:rPr>
        <w:t xml:space="preserve"> – Griglia di valutazione </w:t>
      </w:r>
      <w:r w:rsidR="0091442E" w:rsidRPr="00A97EA6">
        <w:rPr>
          <w:sz w:val="32"/>
          <w:szCs w:val="32"/>
        </w:rPr>
        <w:t>dei candidati</w:t>
      </w:r>
    </w:p>
    <w:p w:rsidR="00CC3BCE" w:rsidRPr="0091442E" w:rsidRDefault="00250F38" w:rsidP="0091442E">
      <w:pPr>
        <w:pBdr>
          <w:top w:val="nil"/>
          <w:left w:val="nil"/>
          <w:bottom w:val="nil"/>
          <w:right w:val="nil"/>
          <w:between w:val="nil"/>
        </w:pBdr>
        <w:rPr>
          <w:b/>
          <w:bCs/>
        </w:rPr>
      </w:pPr>
      <w:r>
        <w:rPr>
          <w:b/>
          <w:bCs/>
        </w:rPr>
        <w:t xml:space="preserve">1. </w:t>
      </w:r>
      <w:r w:rsidR="006C33B8" w:rsidRPr="0091442E">
        <w:rPr>
          <w:b/>
          <w:bCs/>
        </w:rPr>
        <w:t>PRINCIPI GENERALI</w:t>
      </w:r>
    </w:p>
    <w:p w:rsidR="000E4DDF" w:rsidRPr="000E4DDF" w:rsidRDefault="000E4DDF" w:rsidP="000E4DDF">
      <w:pPr>
        <w:widowControl/>
        <w:spacing w:before="100" w:beforeAutospacing="1" w:after="100" w:afterAutospacing="1"/>
      </w:pPr>
      <w:r w:rsidRPr="000E4DDF">
        <w:t>La valutazione dei candidati è effettuata sulla base di criteri oggettivi, trasparenti e verificabili, al fine di garantire l’uniformità applicativa.</w:t>
      </w:r>
    </w:p>
    <w:p w:rsidR="000E4DDF" w:rsidRPr="000E4DDF" w:rsidRDefault="000E4DDF" w:rsidP="000E4DDF">
      <w:pPr>
        <w:widowControl/>
        <w:spacing w:before="100" w:beforeAutospacing="1" w:after="100" w:afterAutospacing="1"/>
      </w:pPr>
      <w:r w:rsidRPr="000E4DDF">
        <w:t xml:space="preserve">La Commissione di Valutazione dispone di un punteggio complessivo massimo pari a </w:t>
      </w:r>
      <w:r w:rsidRPr="000E4DDF">
        <w:rPr>
          <w:b/>
        </w:rPr>
        <w:t>100 punti</w:t>
      </w:r>
      <w:r w:rsidRPr="000E4DDF">
        <w:t xml:space="preserve"> per ciascun candidato, articolato in due componenti nell'ambito della Fase 1:</w:t>
      </w:r>
    </w:p>
    <w:p w:rsidR="000E4DDF" w:rsidRDefault="00C83756" w:rsidP="00C83756">
      <w:pPr>
        <w:widowControl/>
        <w:spacing w:before="100" w:beforeAutospacing="1" w:after="100" w:afterAutospacing="1"/>
        <w:jc w:val="both"/>
        <w:rPr>
          <w:b/>
        </w:rPr>
      </w:pPr>
      <w:r>
        <w:rPr>
          <w:b/>
        </w:rPr>
        <w:t xml:space="preserve">- </w:t>
      </w:r>
      <w:r w:rsidR="000E4DDF" w:rsidRPr="000E4DDF">
        <w:rPr>
          <w:b/>
        </w:rPr>
        <w:t>Valutazione dei Titoli e delle Esperienze (Curriculum Vitae e Lettera motivazionale): massimo 60 punti;</w:t>
      </w:r>
    </w:p>
    <w:p w:rsidR="009368A0" w:rsidRPr="00434A2B" w:rsidRDefault="009368A0" w:rsidP="009368A0">
      <w:pPr>
        <w:pStyle w:val="Paragrafoelenco"/>
        <w:widowControl/>
        <w:numPr>
          <w:ilvl w:val="0"/>
          <w:numId w:val="25"/>
        </w:numPr>
        <w:spacing w:before="100" w:beforeAutospacing="1" w:after="100" w:afterAutospacing="1"/>
        <w:jc w:val="both"/>
        <w:rPr>
          <w:b/>
        </w:rPr>
      </w:pPr>
      <w:r w:rsidRPr="00434A2B">
        <w:rPr>
          <w:b/>
          <w:i/>
        </w:rPr>
        <w:t>Esperienze pregresse</w:t>
      </w:r>
      <w:r w:rsidRPr="00434A2B">
        <w:rPr>
          <w:b/>
        </w:rPr>
        <w:t xml:space="preserve">: massimo </w:t>
      </w:r>
      <w:r>
        <w:rPr>
          <w:b/>
        </w:rPr>
        <w:t>15</w:t>
      </w:r>
      <w:r w:rsidRPr="00434A2B">
        <w:rPr>
          <w:b/>
        </w:rPr>
        <w:t xml:space="preserve"> punti </w:t>
      </w:r>
    </w:p>
    <w:p w:rsidR="009368A0" w:rsidRPr="00434A2B" w:rsidRDefault="009368A0" w:rsidP="009368A0">
      <w:pPr>
        <w:pStyle w:val="Paragrafoelenco"/>
        <w:widowControl/>
        <w:numPr>
          <w:ilvl w:val="0"/>
          <w:numId w:val="25"/>
        </w:numPr>
        <w:spacing w:before="100" w:beforeAutospacing="1" w:after="100" w:afterAutospacing="1"/>
        <w:jc w:val="both"/>
        <w:rPr>
          <w:b/>
        </w:rPr>
      </w:pPr>
      <w:r w:rsidRPr="00434A2B">
        <w:rPr>
          <w:b/>
          <w:i/>
        </w:rPr>
        <w:t>Titoli di studio e accademici</w:t>
      </w:r>
      <w:r w:rsidRPr="00434A2B">
        <w:rPr>
          <w:b/>
        </w:rPr>
        <w:t xml:space="preserve">: massimo </w:t>
      </w:r>
      <w:r>
        <w:rPr>
          <w:b/>
        </w:rPr>
        <w:t xml:space="preserve">10 </w:t>
      </w:r>
      <w:r w:rsidRPr="00434A2B">
        <w:rPr>
          <w:b/>
        </w:rPr>
        <w:t xml:space="preserve">punti </w:t>
      </w:r>
    </w:p>
    <w:p w:rsidR="009368A0" w:rsidRPr="00434A2B" w:rsidRDefault="009368A0" w:rsidP="009368A0">
      <w:pPr>
        <w:pStyle w:val="Paragrafoelenco"/>
        <w:widowControl/>
        <w:numPr>
          <w:ilvl w:val="0"/>
          <w:numId w:val="25"/>
        </w:numPr>
        <w:spacing w:before="100" w:beforeAutospacing="1" w:after="100" w:afterAutospacing="1"/>
        <w:jc w:val="both"/>
        <w:rPr>
          <w:b/>
        </w:rPr>
      </w:pPr>
      <w:r w:rsidRPr="00434A2B">
        <w:rPr>
          <w:b/>
          <w:i/>
        </w:rPr>
        <w:t>Titoli professionali e formazione</w:t>
      </w:r>
      <w:r w:rsidRPr="00434A2B">
        <w:rPr>
          <w:b/>
        </w:rPr>
        <w:t xml:space="preserve">: massimo </w:t>
      </w:r>
      <w:r>
        <w:rPr>
          <w:b/>
        </w:rPr>
        <w:t>10</w:t>
      </w:r>
      <w:r w:rsidRPr="00434A2B">
        <w:rPr>
          <w:b/>
        </w:rPr>
        <w:t xml:space="preserve"> punti </w:t>
      </w:r>
    </w:p>
    <w:p w:rsidR="009368A0" w:rsidRPr="00434A2B" w:rsidRDefault="009368A0" w:rsidP="009368A0">
      <w:pPr>
        <w:pStyle w:val="Paragrafoelenco"/>
        <w:widowControl/>
        <w:numPr>
          <w:ilvl w:val="0"/>
          <w:numId w:val="25"/>
        </w:numPr>
        <w:spacing w:before="100" w:beforeAutospacing="1" w:after="100" w:afterAutospacing="1"/>
        <w:jc w:val="both"/>
        <w:rPr>
          <w:b/>
          <w:i/>
        </w:rPr>
      </w:pPr>
      <w:r w:rsidRPr="00434A2B">
        <w:rPr>
          <w:b/>
          <w:i/>
        </w:rPr>
        <w:t xml:space="preserve">Lettera motivazionale ed esperienze aggiuntive: </w:t>
      </w:r>
      <w:r w:rsidRPr="00FC6F23">
        <w:rPr>
          <w:b/>
        </w:rPr>
        <w:t xml:space="preserve">massimo </w:t>
      </w:r>
      <w:r>
        <w:rPr>
          <w:b/>
        </w:rPr>
        <w:t xml:space="preserve">15 </w:t>
      </w:r>
      <w:r w:rsidRPr="00FC6F23">
        <w:rPr>
          <w:b/>
        </w:rPr>
        <w:t>punti</w:t>
      </w:r>
      <w:r w:rsidRPr="00434A2B">
        <w:rPr>
          <w:b/>
          <w:i/>
        </w:rPr>
        <w:t xml:space="preserve"> </w:t>
      </w:r>
    </w:p>
    <w:p w:rsidR="009368A0" w:rsidRPr="00434A2B" w:rsidRDefault="009368A0" w:rsidP="009368A0">
      <w:pPr>
        <w:pStyle w:val="Paragrafoelenco"/>
        <w:widowControl/>
        <w:numPr>
          <w:ilvl w:val="0"/>
          <w:numId w:val="25"/>
        </w:numPr>
        <w:spacing w:before="100" w:beforeAutospacing="1" w:after="100" w:afterAutospacing="1"/>
        <w:jc w:val="both"/>
        <w:rPr>
          <w:b/>
        </w:rPr>
      </w:pPr>
      <w:r w:rsidRPr="00434A2B">
        <w:rPr>
          <w:b/>
          <w:i/>
        </w:rPr>
        <w:t>Altre conoscenze e competenze</w:t>
      </w:r>
      <w:r w:rsidRPr="00434A2B">
        <w:rPr>
          <w:b/>
        </w:rPr>
        <w:t xml:space="preserve">: massimo </w:t>
      </w:r>
      <w:r>
        <w:rPr>
          <w:b/>
        </w:rPr>
        <w:t xml:space="preserve">10 </w:t>
      </w:r>
      <w:r w:rsidRPr="00434A2B">
        <w:rPr>
          <w:b/>
        </w:rPr>
        <w:t xml:space="preserve">punti </w:t>
      </w:r>
    </w:p>
    <w:p w:rsidR="000E4DDF" w:rsidRPr="000E4DDF" w:rsidRDefault="00C83756" w:rsidP="00C83756">
      <w:pPr>
        <w:widowControl/>
        <w:spacing w:before="100" w:beforeAutospacing="1" w:after="100" w:afterAutospacing="1"/>
        <w:rPr>
          <w:b/>
        </w:rPr>
      </w:pPr>
      <w:r>
        <w:rPr>
          <w:b/>
        </w:rPr>
        <w:t xml:space="preserve">- </w:t>
      </w:r>
      <w:r w:rsidR="000E4DDF" w:rsidRPr="000E4DDF">
        <w:rPr>
          <w:b/>
        </w:rPr>
        <w:t>Colloquio individuale conoscitivo e motivazionale: massimo 40 punti.</w:t>
      </w:r>
    </w:p>
    <w:p w:rsidR="009F376E" w:rsidRPr="00FB3D5B" w:rsidRDefault="000E4DDF" w:rsidP="00734285">
      <w:pPr>
        <w:widowControl/>
        <w:spacing w:before="100" w:beforeAutospacing="1" w:after="100" w:afterAutospacing="1"/>
        <w:jc w:val="both"/>
      </w:pPr>
      <w:r w:rsidRPr="000E4DDF">
        <w:t>Tutti i punteggi attribuiti alle singole voci devono essere espressi utilizzando esclusivamente numeri interi.</w:t>
      </w:r>
      <w:r w:rsidR="00C83756">
        <w:t xml:space="preserve"> </w:t>
      </w:r>
      <w:r w:rsidR="009F376E" w:rsidRPr="009F376E">
        <w:rPr>
          <w:bCs/>
        </w:rPr>
        <w:t>La valutazione è effettuata in relazione alle deleghe indicate dal candidato nella domanda di partecipazione.</w:t>
      </w:r>
      <w:r w:rsidR="00C83756">
        <w:t xml:space="preserve"> </w:t>
      </w:r>
      <w:r w:rsidR="009F376E" w:rsidRPr="009F376E">
        <w:rPr>
          <w:bCs/>
        </w:rPr>
        <w:t>La Commissione applica i criteri indicati nella presente griglia e riporta nella scheda individuale di valutazione di cui all'Allegato C i punteggi attribuiti alle singole voci.</w:t>
      </w:r>
    </w:p>
    <w:p w:rsidR="00FB3D5B" w:rsidRDefault="006E5C3D" w:rsidP="00FB3D5B">
      <w:pPr>
        <w:pBdr>
          <w:top w:val="nil"/>
          <w:left w:val="nil"/>
          <w:bottom w:val="nil"/>
          <w:right w:val="nil"/>
          <w:between w:val="nil"/>
        </w:pBdr>
        <w:rPr>
          <w:b/>
          <w:bCs/>
        </w:rPr>
      </w:pPr>
      <w:r>
        <w:rPr>
          <w:b/>
          <w:bCs/>
        </w:rPr>
        <w:t xml:space="preserve">2. </w:t>
      </w:r>
      <w:r w:rsidR="00FB3D5B" w:rsidRPr="00FB3D5B">
        <w:rPr>
          <w:b/>
          <w:bCs/>
        </w:rPr>
        <w:t>FASE 1 – VALUTAZIONE DEI TITOLI ED ESPERIENZE (MAX 60 PUNTI)</w:t>
      </w:r>
    </w:p>
    <w:p w:rsidR="00FB3D5B" w:rsidRPr="00FB3D5B" w:rsidRDefault="00FB3D5B" w:rsidP="00FB3D5B">
      <w:pPr>
        <w:pBdr>
          <w:top w:val="nil"/>
          <w:left w:val="nil"/>
          <w:bottom w:val="nil"/>
          <w:right w:val="nil"/>
          <w:between w:val="nil"/>
        </w:pBdr>
        <w:rPr>
          <w:b/>
          <w:bCs/>
        </w:rPr>
      </w:pPr>
    </w:p>
    <w:p w:rsidR="00FB3D5B" w:rsidRDefault="00FB3D5B" w:rsidP="00FB3D5B">
      <w:pPr>
        <w:pBdr>
          <w:top w:val="nil"/>
          <w:left w:val="nil"/>
          <w:bottom w:val="nil"/>
          <w:right w:val="nil"/>
          <w:between w:val="nil"/>
        </w:pBdr>
        <w:rPr>
          <w:b/>
          <w:bCs/>
        </w:rPr>
      </w:pPr>
      <w:r w:rsidRPr="00FB3D5B">
        <w:rPr>
          <w:b/>
          <w:bCs/>
        </w:rPr>
        <w:t>A. ESPERIENZE PREGRESSE (MAX 15 PUNTI)</w:t>
      </w:r>
    </w:p>
    <w:p w:rsidR="00853F5A" w:rsidRPr="00853F5A" w:rsidRDefault="00FB3D5B" w:rsidP="00853F5A">
      <w:pPr>
        <w:widowControl/>
        <w:spacing w:before="100" w:beforeAutospacing="1" w:after="100" w:afterAutospacing="1"/>
        <w:jc w:val="both"/>
      </w:pPr>
      <w:r>
        <w:t xml:space="preserve">Sono valutabili le esperienze pregresse svolte in ambiti coerenti con le politiche pubbliche, l'associazionismo, la partecipazione giovanile e la cittadinanza attiva. Per ciascuna tipologia è valutabile un massimo di 12 mesi.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83"/>
        <w:gridCol w:w="1561"/>
      </w:tblGrid>
      <w:tr w:rsidR="00FB3D5B" w:rsidRPr="00853F5A" w:rsidTr="00884408">
        <w:trPr>
          <w:trHeight w:hRule="exact" w:val="39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1D1DEB" w:rsidRDefault="00FB3D5B" w:rsidP="00853F5A">
            <w:pPr>
              <w:widowControl/>
              <w:spacing w:after="480"/>
              <w:rPr>
                <w:rFonts w:ascii="Times New Roman" w:eastAsia="Times New Roman" w:hAnsi="Times New Roman" w:cs="Times New Roman"/>
                <w:b/>
                <w:sz w:val="24"/>
                <w:szCs w:val="24"/>
              </w:rPr>
            </w:pPr>
            <w:r w:rsidRPr="001D1DEB">
              <w:rPr>
                <w:b/>
              </w:rPr>
              <w:t>Categoria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853F5A">
            <w:pPr>
              <w:widowControl/>
              <w:spacing w:after="480"/>
              <w:rPr>
                <w:rFonts w:ascii="Times New Roman" w:eastAsia="Times New Roman" w:hAnsi="Times New Roman" w:cs="Times New Roman"/>
                <w:sz w:val="24"/>
                <w:szCs w:val="24"/>
              </w:rPr>
            </w:pPr>
            <w:proofErr w:type="spellStart"/>
            <w:r w:rsidRPr="001D1DEB">
              <w:rPr>
                <w:b/>
              </w:rPr>
              <w:t>Punt</w:t>
            </w:r>
            <w:r>
              <w:rPr>
                <w:b/>
              </w:rPr>
              <w:t>.</w:t>
            </w:r>
            <w:r w:rsidR="00150B55">
              <w:rPr>
                <w:b/>
              </w:rPr>
              <w:t>max</w:t>
            </w:r>
            <w:proofErr w:type="spellEnd"/>
            <w:r w:rsidRPr="001D1DEB">
              <w:rPr>
                <w:b/>
              </w:rPr>
              <w:t xml:space="preserve"> Ma</w:t>
            </w:r>
            <w:r>
              <w:rPr>
                <w:b/>
              </w:rPr>
              <w:t>x</w:t>
            </w:r>
          </w:p>
        </w:tc>
      </w:tr>
      <w:tr w:rsidR="00FB3D5B" w:rsidRPr="00853F5A" w:rsidTr="0088440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1D1DEB">
            <w:pPr>
              <w:pStyle w:val="NormaleWeb"/>
              <w:jc w:val="both"/>
            </w:pPr>
            <w:r w:rsidRPr="001D1DEB">
              <w:rPr>
                <w:rFonts w:ascii="Arial" w:eastAsia="Arial" w:hAnsi="Arial" w:cs="Arial"/>
                <w:sz w:val="22"/>
                <w:szCs w:val="22"/>
              </w:rPr>
              <w:t>Attività/esperienze nello stesso ambito presso il Comune di Arezzo o enti pubblici (es. PCTO, tirocini, servizio civile, partecipazione ad organismi consultivi locali, partecipazione a bandi di co-progettazione)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sidRPr="00853F5A">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p>
        </w:tc>
      </w:tr>
      <w:tr w:rsidR="00FB3D5B" w:rsidRPr="00853F5A" w:rsidTr="0088440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1D1DEB">
            <w:pPr>
              <w:widowControl/>
              <w:jc w:val="both"/>
              <w:rPr>
                <w:rFonts w:ascii="Times New Roman" w:eastAsia="Times New Roman" w:hAnsi="Times New Roman" w:cs="Times New Roman"/>
                <w:sz w:val="24"/>
                <w:szCs w:val="24"/>
              </w:rPr>
            </w:pPr>
            <w:r w:rsidRPr="001D1DEB">
              <w:t>Attività/esperienze nello stesso ambito presso enti privati o associazioni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sidRPr="00853F5A">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p>
        </w:tc>
      </w:tr>
      <w:tr w:rsidR="00FB3D5B" w:rsidRPr="00853F5A" w:rsidTr="0088440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1D1DEB">
            <w:pPr>
              <w:widowControl/>
              <w:jc w:val="both"/>
              <w:rPr>
                <w:rFonts w:ascii="Times New Roman" w:eastAsia="Times New Roman" w:hAnsi="Times New Roman" w:cs="Times New Roman"/>
                <w:sz w:val="24"/>
                <w:szCs w:val="24"/>
              </w:rPr>
            </w:pPr>
            <w:r w:rsidRPr="001D1DEB">
              <w:lastRenderedPageBreak/>
              <w:t>Attività/esperienze in ambito affine/analogo presso enti o associazioni (es. ruoli operativi in associazioni culturali, sportive o di promozione sociale, rappresentanza e partecipazione studentesca/universitaria)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FB3D5B" w:rsidRPr="00853F5A" w:rsidTr="0088440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1D1DEB">
            <w:pPr>
              <w:widowControl/>
              <w:jc w:val="both"/>
              <w:rPr>
                <w:rFonts w:ascii="Times New Roman" w:eastAsia="Times New Roman" w:hAnsi="Times New Roman" w:cs="Times New Roman"/>
                <w:sz w:val="24"/>
                <w:szCs w:val="24"/>
              </w:rPr>
            </w:pPr>
            <w:r w:rsidRPr="001D1DEB">
              <w:t>Altre esperienze di volontariato o cittadinanza attiva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FB3D5B"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rsidR="001D1DEB" w:rsidRDefault="001D1DEB" w:rsidP="001D1DEB">
      <w:pPr>
        <w:pBdr>
          <w:top w:val="nil"/>
          <w:left w:val="nil"/>
          <w:bottom w:val="nil"/>
          <w:right w:val="nil"/>
          <w:between w:val="nil"/>
        </w:pBdr>
        <w:rPr>
          <w:b/>
          <w:bCs/>
        </w:rPr>
      </w:pPr>
    </w:p>
    <w:p w:rsidR="00853F5A" w:rsidRPr="001D1DEB" w:rsidRDefault="00FB3D5B" w:rsidP="001D1DEB">
      <w:pPr>
        <w:pBdr>
          <w:top w:val="nil"/>
          <w:left w:val="nil"/>
          <w:bottom w:val="nil"/>
          <w:right w:val="nil"/>
          <w:between w:val="nil"/>
        </w:pBdr>
        <w:rPr>
          <w:b/>
          <w:bCs/>
        </w:rPr>
      </w:pPr>
      <w:r>
        <w:rPr>
          <w:b/>
          <w:bCs/>
        </w:rPr>
        <w:t>B</w:t>
      </w:r>
      <w:r w:rsidR="00853F5A" w:rsidRPr="001D1DEB">
        <w:rPr>
          <w:b/>
          <w:bCs/>
        </w:rPr>
        <w:t>. TITOLI DI STUDIO E ACCADEMICI (MAX 1</w:t>
      </w:r>
      <w:r>
        <w:rPr>
          <w:b/>
          <w:bCs/>
        </w:rPr>
        <w:t>0</w:t>
      </w:r>
      <w:r w:rsidR="00853F5A" w:rsidRPr="001D1DEB">
        <w:rPr>
          <w:b/>
          <w:bCs/>
        </w:rPr>
        <w:t xml:space="preserve"> PUNTI)</w:t>
      </w:r>
    </w:p>
    <w:p w:rsidR="00853F5A" w:rsidRPr="00853F5A" w:rsidRDefault="00853F5A" w:rsidP="00853F5A">
      <w:pPr>
        <w:widowControl/>
        <w:spacing w:before="100" w:beforeAutospacing="1" w:after="100" w:afterAutospacing="1"/>
      </w:pPr>
      <w:r w:rsidRPr="00853F5A">
        <w:t xml:space="preserve">È valutato esclusivamente il titolo di studio più elevato posseduto.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6"/>
        <w:gridCol w:w="2597"/>
        <w:gridCol w:w="1511"/>
      </w:tblGrid>
      <w:tr w:rsidR="00853F5A" w:rsidRPr="00853F5A" w:rsidTr="00884408">
        <w:trPr>
          <w:trHeight w:hRule="exact" w:val="56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Titolo di Studio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 xml:space="preserve">Attinenza alla delega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1D1DEB" w:rsidRDefault="00853F5A" w:rsidP="00853F5A">
            <w:pPr>
              <w:widowControl/>
              <w:spacing w:after="480"/>
              <w:rPr>
                <w:b/>
              </w:rPr>
            </w:pPr>
            <w:r w:rsidRPr="001D1DEB">
              <w:rPr>
                <w:b/>
              </w:rPr>
              <w:t>Punteggio</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Dottorato di ricerca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before="100" w:beforeAutospacing="1" w:after="100" w:afterAutospacing="1"/>
              <w:rPr>
                <w:rFonts w:ascii="Times New Roman" w:eastAsia="Times New Roman" w:hAnsi="Times New Roman" w:cs="Times New Roman"/>
                <w:sz w:val="24"/>
                <w:szCs w:val="24"/>
              </w:rPr>
            </w:pPr>
            <w:r w:rsidRPr="00853F5A">
              <w:rPr>
                <w:rFonts w:ascii="Times New Roman" w:eastAsia="Times New Roman" w:hAnsi="Times New Roman" w:cs="Times New Roman"/>
                <w:sz w:val="24"/>
                <w:szCs w:val="24"/>
              </w:rPr>
              <w:t>1</w:t>
            </w:r>
            <w:r w:rsidR="00FB3D5B">
              <w:rPr>
                <w:rFonts w:ascii="Times New Roman" w:eastAsia="Times New Roman" w:hAnsi="Times New Roman" w:cs="Times New Roman"/>
                <w:sz w:val="24"/>
                <w:szCs w:val="24"/>
              </w:rPr>
              <w:t>0</w:t>
            </w:r>
            <w:r w:rsidRPr="00853F5A">
              <w:rPr>
                <w:rFonts w:ascii="Times New Roman" w:eastAsia="Times New Roman" w:hAnsi="Times New Roman" w:cs="Times New Roman"/>
                <w:sz w:val="24"/>
                <w:szCs w:val="24"/>
              </w:rPr>
              <w:t xml:space="preserve"> </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Dottorato di ricerca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Non 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Master II livello / Specializzazione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853F5A">
              <w:rPr>
                <w:rFonts w:ascii="Times New Roman" w:eastAsia="Times New Roman" w:hAnsi="Times New Roman" w:cs="Times New Roman"/>
                <w:sz w:val="24"/>
                <w:szCs w:val="24"/>
              </w:rPr>
              <w:t>Master II livello / Specializzazione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Non 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Laurea Magistrale / Specialistica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Laurea Magistrale / Specialistica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Non 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53F5A" w:rsidRPr="00853F5A">
              <w:rPr>
                <w:rFonts w:ascii="Times New Roman" w:eastAsia="Times New Roman" w:hAnsi="Times New Roman" w:cs="Times New Roman"/>
                <w:sz w:val="24"/>
                <w:szCs w:val="24"/>
              </w:rPr>
              <w:t xml:space="preserve"> </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Laurea Triennale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53F5A" w:rsidRPr="00853F5A">
              <w:rPr>
                <w:rFonts w:ascii="Times New Roman" w:eastAsia="Times New Roman" w:hAnsi="Times New Roman" w:cs="Times New Roman"/>
                <w:sz w:val="24"/>
                <w:szCs w:val="24"/>
              </w:rPr>
              <w:t xml:space="preserve"> </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Laurea Triennale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Non 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Diploma di scuola secondaria superiore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Diploma di scuola secondaria superiore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Non attinente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Licenza media / Scuola secondaria di I grado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853F5A">
              <w:rPr>
                <w:rFonts w:ascii="Times New Roman" w:eastAsia="Times New Roman" w:hAnsi="Times New Roman" w:cs="Times New Roman"/>
                <w:sz w:val="24"/>
                <w:szCs w:val="24"/>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bl>
    <w:p w:rsidR="001D1DEB" w:rsidRDefault="001D1DEB" w:rsidP="001D1DEB">
      <w:pPr>
        <w:pBdr>
          <w:top w:val="nil"/>
          <w:left w:val="nil"/>
          <w:bottom w:val="nil"/>
          <w:right w:val="nil"/>
          <w:between w:val="nil"/>
        </w:pBdr>
        <w:rPr>
          <w:b/>
          <w:bCs/>
        </w:rPr>
      </w:pPr>
    </w:p>
    <w:p w:rsidR="001D1DEB" w:rsidRDefault="001D1DEB" w:rsidP="001D1DEB">
      <w:pPr>
        <w:pBdr>
          <w:top w:val="nil"/>
          <w:left w:val="nil"/>
          <w:bottom w:val="nil"/>
          <w:right w:val="nil"/>
          <w:between w:val="nil"/>
        </w:pBdr>
        <w:rPr>
          <w:b/>
          <w:bCs/>
        </w:rPr>
      </w:pPr>
    </w:p>
    <w:p w:rsidR="00853F5A" w:rsidRPr="001D1DEB" w:rsidRDefault="00FB3D5B" w:rsidP="001D1DEB">
      <w:pPr>
        <w:pBdr>
          <w:top w:val="nil"/>
          <w:left w:val="nil"/>
          <w:bottom w:val="nil"/>
          <w:right w:val="nil"/>
          <w:between w:val="nil"/>
        </w:pBdr>
        <w:rPr>
          <w:b/>
          <w:bCs/>
        </w:rPr>
      </w:pPr>
      <w:r>
        <w:rPr>
          <w:b/>
          <w:bCs/>
        </w:rPr>
        <w:t>C</w:t>
      </w:r>
      <w:r w:rsidR="00853F5A" w:rsidRPr="001D1DEB">
        <w:rPr>
          <w:b/>
          <w:bCs/>
        </w:rPr>
        <w:t xml:space="preserve">. TITOLI PROFESSIONALI E CORSI DI FORMAZIONE (MAX </w:t>
      </w:r>
      <w:r>
        <w:rPr>
          <w:b/>
          <w:bCs/>
        </w:rPr>
        <w:t>10</w:t>
      </w:r>
      <w:r w:rsidR="00853F5A" w:rsidRPr="001D1DEB">
        <w:rPr>
          <w:b/>
          <w:bCs/>
        </w:rPr>
        <w:t xml:space="preserve"> PUNTI)</w:t>
      </w:r>
    </w:p>
    <w:p w:rsidR="00853F5A" w:rsidRPr="009F376E" w:rsidRDefault="009F376E" w:rsidP="009F376E">
      <w:pPr>
        <w:pStyle w:val="x12ofw9d"/>
        <w:shd w:val="clear" w:color="auto" w:fill="FCFCFC"/>
        <w:jc w:val="both"/>
        <w:rPr>
          <w:rFonts w:ascii="Arial" w:eastAsia="Arial" w:hAnsi="Arial" w:cs="Arial"/>
          <w:bCs/>
          <w:sz w:val="22"/>
          <w:szCs w:val="22"/>
        </w:rPr>
      </w:pPr>
      <w:r w:rsidRPr="009F376E">
        <w:rPr>
          <w:rFonts w:ascii="Arial" w:eastAsia="Arial" w:hAnsi="Arial" w:cs="Arial"/>
          <w:bCs/>
          <w:sz w:val="22"/>
          <w:szCs w:val="22"/>
        </w:rPr>
        <w:t>Si valutano qualifiche, abilitazioni e attestati di formazione pertinenti alle materie della delega prescelta.</w:t>
      </w:r>
      <w:r>
        <w:rPr>
          <w:rFonts w:ascii="Arial" w:eastAsia="Arial" w:hAnsi="Arial" w:cs="Arial"/>
          <w:bCs/>
          <w:sz w:val="22"/>
          <w:szCs w:val="22"/>
        </w:rPr>
        <w:t xml:space="preserve"> </w:t>
      </w:r>
      <w:r w:rsidRPr="009F376E">
        <w:rPr>
          <w:rFonts w:ascii="Arial" w:eastAsia="Arial" w:hAnsi="Arial" w:cs="Arial"/>
          <w:bCs/>
          <w:sz w:val="22"/>
          <w:szCs w:val="22"/>
        </w:rPr>
        <w:t xml:space="preserve">È valutato </w:t>
      </w:r>
      <w:r w:rsidRPr="009F376E">
        <w:rPr>
          <w:rFonts w:ascii="Arial" w:eastAsia="Arial" w:hAnsi="Arial" w:cs="Arial"/>
          <w:sz w:val="22"/>
          <w:szCs w:val="22"/>
        </w:rPr>
        <w:t>un solo titolo o percorso formativo, individuato tra quelli dichiarati dal candidato</w:t>
      </w:r>
      <w:r>
        <w:rPr>
          <w:rFonts w:ascii="Arial" w:eastAsia="Arial" w:hAnsi="Arial" w:cs="Arial"/>
          <w:sz w:val="22"/>
          <w:szCs w:val="22"/>
        </w:rPr>
        <w:t>.</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6538"/>
        <w:gridCol w:w="2810"/>
      </w:tblGrid>
      <w:tr w:rsidR="00853F5A" w:rsidRPr="00853F5A" w:rsidTr="00884408">
        <w:trPr>
          <w:trHeight w:hRule="exact" w:val="56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Tipologia</w:t>
            </w:r>
          </w:p>
        </w:tc>
        <w:tc>
          <w:tcPr>
            <w:tcW w:w="2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Punteggio</w:t>
            </w:r>
          </w:p>
        </w:tc>
      </w:tr>
      <w:tr w:rsidR="00853F5A" w:rsidRPr="00853F5A" w:rsidTr="001D1DE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rPr>
                <w:rFonts w:ascii="Times New Roman" w:eastAsia="Times New Roman" w:hAnsi="Times New Roman" w:cs="Times New Roman"/>
                <w:sz w:val="24"/>
                <w:szCs w:val="24"/>
              </w:rPr>
            </w:pPr>
            <w:r w:rsidRPr="001D1DEB">
              <w:t>Titolo professionale o corso di formazione attinente alla delega</w:t>
            </w:r>
          </w:p>
        </w:tc>
        <w:tc>
          <w:tcPr>
            <w:tcW w:w="2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853F5A" w:rsidRPr="00853F5A">
              <w:rPr>
                <w:rFonts w:ascii="Times New Roman" w:eastAsia="Times New Roman" w:hAnsi="Times New Roman" w:cs="Times New Roman"/>
                <w:sz w:val="24"/>
                <w:szCs w:val="24"/>
              </w:rPr>
              <w:t xml:space="preserve"> </w:t>
            </w:r>
          </w:p>
        </w:tc>
      </w:tr>
      <w:tr w:rsidR="00853F5A" w:rsidRPr="00853F5A" w:rsidTr="001D1DE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Titolo professionale o formazione non attinente</w:t>
            </w:r>
            <w:r w:rsidR="00CF5D60">
              <w:t xml:space="preserve"> alla delega</w:t>
            </w:r>
          </w:p>
        </w:tc>
        <w:tc>
          <w:tcPr>
            <w:tcW w:w="2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53F5A" w:rsidRPr="00853F5A" w:rsidTr="001D1DEB">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rPr>
                <w:rFonts w:ascii="Times New Roman" w:eastAsia="Times New Roman" w:hAnsi="Times New Roman" w:cs="Times New Roman"/>
                <w:sz w:val="24"/>
                <w:szCs w:val="24"/>
              </w:rPr>
            </w:pPr>
            <w:r w:rsidRPr="001D1DEB">
              <w:t>Titolo non completato o percorso in corso</w:t>
            </w:r>
          </w:p>
        </w:tc>
        <w:tc>
          <w:tcPr>
            <w:tcW w:w="2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rsidR="00C83756" w:rsidRDefault="00C83756" w:rsidP="001D1DEB">
      <w:pPr>
        <w:pBdr>
          <w:top w:val="nil"/>
          <w:left w:val="nil"/>
          <w:bottom w:val="nil"/>
          <w:right w:val="nil"/>
          <w:between w:val="nil"/>
        </w:pBdr>
        <w:rPr>
          <w:b/>
          <w:bCs/>
        </w:rPr>
      </w:pPr>
    </w:p>
    <w:p w:rsidR="00853F5A" w:rsidRPr="001D1DEB" w:rsidRDefault="00FB3D5B" w:rsidP="001D1DEB">
      <w:pPr>
        <w:pBdr>
          <w:top w:val="nil"/>
          <w:left w:val="nil"/>
          <w:bottom w:val="nil"/>
          <w:right w:val="nil"/>
          <w:between w:val="nil"/>
        </w:pBdr>
        <w:rPr>
          <w:b/>
          <w:bCs/>
        </w:rPr>
      </w:pPr>
      <w:r>
        <w:rPr>
          <w:b/>
          <w:bCs/>
        </w:rPr>
        <w:t>D</w:t>
      </w:r>
      <w:r w:rsidR="00853F5A" w:rsidRPr="001D1DEB">
        <w:rPr>
          <w:b/>
          <w:bCs/>
        </w:rPr>
        <w:t xml:space="preserve">. LETTERA MOTIVAZIONALE ED ESPERIENZE AGGIUNTIVE (MAX </w:t>
      </w:r>
      <w:r>
        <w:rPr>
          <w:b/>
          <w:bCs/>
        </w:rPr>
        <w:t>15</w:t>
      </w:r>
      <w:r w:rsidR="00853F5A" w:rsidRPr="001D1DEB">
        <w:rPr>
          <w:b/>
          <w:bCs/>
        </w:rPr>
        <w:t xml:space="preserve"> PUNTI)</w:t>
      </w:r>
    </w:p>
    <w:p w:rsidR="00853F5A" w:rsidRPr="00853F5A" w:rsidRDefault="00853F5A" w:rsidP="00853F5A">
      <w:pPr>
        <w:widowControl/>
        <w:spacing w:before="100" w:beforeAutospacing="1" w:after="100" w:afterAutospacing="1"/>
        <w:jc w:val="both"/>
      </w:pPr>
      <w:r w:rsidRPr="00853F5A">
        <w:t xml:space="preserve">Valutazione della qualità della lettera motivazionale e di eventuali ulteriori esperienze rilevanti per la Giunta Z.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78"/>
        <w:gridCol w:w="1744"/>
      </w:tblGrid>
      <w:tr w:rsidR="00853F5A" w:rsidRPr="00853F5A" w:rsidTr="00884408">
        <w:trPr>
          <w:trHeight w:hRule="exact" w:val="56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Criterio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proofErr w:type="spellStart"/>
            <w:r w:rsidRPr="001D1DEB">
              <w:rPr>
                <w:b/>
              </w:rPr>
              <w:t>Punteg</w:t>
            </w:r>
            <w:proofErr w:type="spellEnd"/>
            <w:r w:rsidR="00884408">
              <w:rPr>
                <w:b/>
              </w:rPr>
              <w:t xml:space="preserve">. </w:t>
            </w:r>
            <w:proofErr w:type="spellStart"/>
            <w:r w:rsidR="00884408">
              <w:rPr>
                <w:b/>
              </w:rPr>
              <w:t>max</w:t>
            </w:r>
            <w:proofErr w:type="spellEnd"/>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Chiarezza, coerenza e qualità motivazionale della lettera presentata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 xml:space="preserve">Max </w:t>
            </w:r>
            <w:r w:rsidR="00FB3D5B">
              <w:t>8</w:t>
            </w:r>
            <w:r w:rsidRPr="001D1DEB">
              <w:t xml:space="preserve"> punti</w:t>
            </w:r>
            <w:r w:rsidRPr="00853F5A">
              <w:rPr>
                <w:rFonts w:ascii="Times New Roman" w:eastAsia="Times New Roman" w:hAnsi="Times New Roman" w:cs="Times New Roman"/>
                <w:sz w:val="24"/>
                <w:szCs w:val="24"/>
              </w:rPr>
              <w:t xml:space="preserve"> </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Rilevanza delle esperienze aggiuntive di partecipazione civica o giovanile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CF5D60">
            <w:pPr>
              <w:widowControl/>
              <w:jc w:val="both"/>
              <w:rPr>
                <w:rFonts w:ascii="Times New Roman" w:eastAsia="Times New Roman" w:hAnsi="Times New Roman" w:cs="Times New Roman"/>
                <w:sz w:val="24"/>
                <w:szCs w:val="24"/>
              </w:rPr>
            </w:pPr>
            <w:r w:rsidRPr="00CF5D60">
              <w:t xml:space="preserve">Max </w:t>
            </w:r>
            <w:r w:rsidR="00FB3D5B">
              <w:t>7</w:t>
            </w:r>
            <w:r w:rsidRPr="00CF5D60">
              <w:t xml:space="preserve"> punti</w:t>
            </w:r>
            <w:r w:rsidRPr="00853F5A">
              <w:rPr>
                <w:rFonts w:ascii="Times New Roman" w:eastAsia="Times New Roman" w:hAnsi="Times New Roman" w:cs="Times New Roman"/>
                <w:sz w:val="24"/>
                <w:szCs w:val="24"/>
              </w:rPr>
              <w:t xml:space="preserve"> </w:t>
            </w:r>
          </w:p>
        </w:tc>
      </w:tr>
    </w:tbl>
    <w:p w:rsidR="001D1DEB" w:rsidRDefault="001D1DEB" w:rsidP="001D1DEB">
      <w:pPr>
        <w:pBdr>
          <w:top w:val="nil"/>
          <w:left w:val="nil"/>
          <w:bottom w:val="nil"/>
          <w:right w:val="nil"/>
          <w:between w:val="nil"/>
        </w:pBdr>
        <w:rPr>
          <w:b/>
          <w:bCs/>
        </w:rPr>
      </w:pPr>
    </w:p>
    <w:p w:rsidR="00853F5A" w:rsidRDefault="00FB3D5B" w:rsidP="001D1DEB">
      <w:pPr>
        <w:pBdr>
          <w:top w:val="nil"/>
          <w:left w:val="nil"/>
          <w:bottom w:val="nil"/>
          <w:right w:val="nil"/>
          <w:between w:val="nil"/>
        </w:pBdr>
        <w:rPr>
          <w:b/>
          <w:bCs/>
        </w:rPr>
      </w:pPr>
      <w:r>
        <w:rPr>
          <w:b/>
          <w:bCs/>
        </w:rPr>
        <w:t>E</w:t>
      </w:r>
      <w:r w:rsidR="00853F5A" w:rsidRPr="001D1DEB">
        <w:rPr>
          <w:b/>
          <w:bCs/>
        </w:rPr>
        <w:t xml:space="preserve">. ALTRE CONOSCENZE E COMPETENZE (MAX </w:t>
      </w:r>
      <w:r>
        <w:rPr>
          <w:b/>
          <w:bCs/>
        </w:rPr>
        <w:t>10</w:t>
      </w:r>
      <w:r w:rsidR="00853F5A" w:rsidRPr="001D1DEB">
        <w:rPr>
          <w:b/>
          <w:bCs/>
        </w:rPr>
        <w:t xml:space="preserve"> PUNTI)</w:t>
      </w:r>
    </w:p>
    <w:p w:rsidR="001D1DEB" w:rsidRPr="001D1DEB" w:rsidRDefault="001D1DEB" w:rsidP="001D1DEB">
      <w:pPr>
        <w:pBdr>
          <w:top w:val="nil"/>
          <w:left w:val="nil"/>
          <w:bottom w:val="nil"/>
          <w:right w:val="nil"/>
          <w:between w:val="nil"/>
        </w:pBdr>
        <w:rPr>
          <w:b/>
          <w:bCs/>
        </w:rPr>
      </w:pPr>
    </w:p>
    <w:p w:rsidR="00853F5A" w:rsidRDefault="00853F5A" w:rsidP="001D1DEB">
      <w:pPr>
        <w:widowControl/>
        <w:jc w:val="both"/>
      </w:pPr>
      <w:r w:rsidRPr="00853F5A">
        <w:t xml:space="preserve">Competenze linguistiche, digitali o amministrative utili per la delega di riferimento. </w:t>
      </w:r>
    </w:p>
    <w:p w:rsidR="00F14481" w:rsidRPr="00853F5A" w:rsidRDefault="00F14481" w:rsidP="001D1DEB">
      <w:pPr>
        <w:widowControl/>
        <w:jc w:val="both"/>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3"/>
        <w:gridCol w:w="1511"/>
      </w:tblGrid>
      <w:tr w:rsidR="00853F5A" w:rsidRPr="00853F5A" w:rsidTr="00884408">
        <w:trPr>
          <w:trHeight w:hRule="exact" w:val="56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Livello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853F5A">
            <w:pPr>
              <w:widowControl/>
              <w:spacing w:after="480"/>
              <w:rPr>
                <w:rFonts w:ascii="Times New Roman" w:eastAsia="Times New Roman" w:hAnsi="Times New Roman" w:cs="Times New Roman"/>
                <w:sz w:val="24"/>
                <w:szCs w:val="24"/>
              </w:rPr>
            </w:pPr>
            <w:r w:rsidRPr="001D1DEB">
              <w:rPr>
                <w:b/>
              </w:rPr>
              <w:t>Punteggio</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Elevato (competenze certificate o utilizzate in ambito professionale/accademico)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853F5A" w:rsidRPr="00853F5A">
              <w:rPr>
                <w:rFonts w:ascii="Times New Roman" w:eastAsia="Times New Roman" w:hAnsi="Times New Roman" w:cs="Times New Roman"/>
                <w:sz w:val="24"/>
                <w:szCs w:val="24"/>
              </w:rPr>
              <w:t xml:space="preserve"> </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853F5A" w:rsidP="001D1DEB">
            <w:pPr>
              <w:widowControl/>
              <w:jc w:val="both"/>
              <w:rPr>
                <w:rFonts w:ascii="Times New Roman" w:eastAsia="Times New Roman" w:hAnsi="Times New Roman" w:cs="Times New Roman"/>
                <w:sz w:val="24"/>
                <w:szCs w:val="24"/>
              </w:rPr>
            </w:pPr>
            <w:r w:rsidRPr="001D1DEB">
              <w:t>Medio (competenze acquisite tramite formazione dichiarata)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FB3D5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853F5A" w:rsidRPr="00853F5A">
              <w:rPr>
                <w:rFonts w:ascii="Times New Roman" w:eastAsia="Times New Roman" w:hAnsi="Times New Roman" w:cs="Times New Roman"/>
                <w:sz w:val="24"/>
                <w:szCs w:val="24"/>
              </w:rPr>
              <w:t xml:space="preserve"> </w:t>
            </w:r>
          </w:p>
        </w:tc>
      </w:tr>
      <w:tr w:rsidR="009F376E"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9F376E" w:rsidRPr="001D1DEB" w:rsidRDefault="009F376E" w:rsidP="001D1DEB">
            <w:pPr>
              <w:widowControl/>
              <w:jc w:val="both"/>
            </w:pPr>
            <w:r w:rsidRPr="001D1DEB">
              <w:t>Base (conoscenze di base coerenti con il profilo)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9F376E" w:rsidRDefault="009F376E"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853F5A" w:rsidRPr="00853F5A" w:rsidTr="00853F5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9F376E" w:rsidRDefault="009F376E" w:rsidP="001D1DEB">
            <w:pPr>
              <w:widowControl/>
              <w:jc w:val="both"/>
              <w:rPr>
                <w:rFonts w:ascii="Times New Roman" w:eastAsia="Times New Roman" w:hAnsi="Times New Roman" w:cs="Times New Roman"/>
                <w:sz w:val="24"/>
                <w:szCs w:val="24"/>
              </w:rPr>
            </w:pPr>
            <w:r w:rsidRPr="009F376E">
              <w:rPr>
                <w:bCs/>
              </w:rPr>
              <w:t>Nessuna competenza pertinente documentata o dichiarata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853F5A" w:rsidRPr="00853F5A" w:rsidRDefault="009B770B" w:rsidP="00853F5A">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1D1DEB" w:rsidRDefault="001D1DEB" w:rsidP="001D1DEB">
      <w:pPr>
        <w:pBdr>
          <w:top w:val="nil"/>
          <w:left w:val="nil"/>
          <w:bottom w:val="nil"/>
          <w:right w:val="nil"/>
          <w:between w:val="nil"/>
        </w:pBdr>
        <w:rPr>
          <w:b/>
          <w:bCs/>
        </w:rPr>
      </w:pPr>
    </w:p>
    <w:p w:rsidR="009B770B" w:rsidRDefault="009B770B" w:rsidP="00FB3D5B">
      <w:pPr>
        <w:pBdr>
          <w:top w:val="nil"/>
          <w:left w:val="nil"/>
          <w:bottom w:val="nil"/>
          <w:right w:val="nil"/>
          <w:between w:val="nil"/>
        </w:pBdr>
        <w:jc w:val="both"/>
        <w:rPr>
          <w:b/>
          <w:bCs/>
        </w:rPr>
      </w:pPr>
    </w:p>
    <w:p w:rsidR="00FB3D5B" w:rsidRDefault="006E5C3D" w:rsidP="00FB3D5B">
      <w:pPr>
        <w:pBdr>
          <w:top w:val="nil"/>
          <w:left w:val="nil"/>
          <w:bottom w:val="nil"/>
          <w:right w:val="nil"/>
          <w:between w:val="nil"/>
        </w:pBdr>
        <w:jc w:val="both"/>
        <w:rPr>
          <w:b/>
          <w:bCs/>
        </w:rPr>
      </w:pPr>
      <w:r>
        <w:rPr>
          <w:b/>
          <w:bCs/>
        </w:rPr>
        <w:t xml:space="preserve">3. </w:t>
      </w:r>
      <w:r w:rsidR="00FB3D5B" w:rsidRPr="00FB3D5B">
        <w:rPr>
          <w:b/>
          <w:bCs/>
        </w:rPr>
        <w:t>FASE 1 – COLLOQUIO INDIVIDUALE CONOSCITIVO E MOTIVAZIONALE (MAX 40 PUNTI)</w:t>
      </w:r>
    </w:p>
    <w:p w:rsidR="00014715" w:rsidRPr="00014715" w:rsidRDefault="00FB3D5B" w:rsidP="00205201">
      <w:pPr>
        <w:widowControl/>
        <w:spacing w:before="100" w:beforeAutospacing="1" w:after="100" w:afterAutospacing="1"/>
        <w:jc w:val="both"/>
      </w:pPr>
      <w:r w:rsidRPr="00FB3D5B">
        <w:t>Il colloquio individuale si svolge alla presenza della Commissione di Valutazione.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62"/>
        <w:gridCol w:w="1682"/>
      </w:tblGrid>
      <w:tr w:rsidR="00014715" w:rsidRPr="00014715" w:rsidTr="00014715">
        <w:trPr>
          <w:trHeight w:hRule="exact" w:val="56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014715" w:rsidP="00014715">
            <w:pPr>
              <w:widowControl/>
              <w:spacing w:after="480"/>
              <w:rPr>
                <w:rFonts w:ascii="Times New Roman" w:eastAsia="Times New Roman" w:hAnsi="Times New Roman" w:cs="Times New Roman"/>
                <w:b/>
                <w:sz w:val="24"/>
                <w:szCs w:val="24"/>
              </w:rPr>
            </w:pPr>
            <w:r w:rsidRPr="00014715">
              <w:rPr>
                <w:b/>
              </w:rPr>
              <w:t>Criterio di Valutazione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014715" w:rsidP="00014715">
            <w:pPr>
              <w:widowControl/>
              <w:spacing w:after="480"/>
              <w:rPr>
                <w:rFonts w:ascii="Times New Roman" w:eastAsia="Times New Roman" w:hAnsi="Times New Roman" w:cs="Times New Roman"/>
                <w:sz w:val="24"/>
                <w:szCs w:val="24"/>
              </w:rPr>
            </w:pPr>
            <w:proofErr w:type="spellStart"/>
            <w:r w:rsidRPr="00014715">
              <w:rPr>
                <w:rFonts w:ascii="Times New Roman" w:eastAsia="Times New Roman" w:hAnsi="Times New Roman" w:cs="Times New Roman"/>
                <w:b/>
                <w:bCs/>
                <w:sz w:val="24"/>
                <w:szCs w:val="24"/>
              </w:rPr>
              <w:t>Punteg</w:t>
            </w:r>
            <w:r w:rsidR="00FB3D5B">
              <w:rPr>
                <w:rFonts w:ascii="Times New Roman" w:eastAsia="Times New Roman" w:hAnsi="Times New Roman" w:cs="Times New Roman"/>
                <w:b/>
                <w:bCs/>
                <w:sz w:val="24"/>
                <w:szCs w:val="24"/>
              </w:rPr>
              <w:t>.Max</w:t>
            </w:r>
            <w:proofErr w:type="spellEnd"/>
          </w:p>
        </w:tc>
      </w:tr>
      <w:tr w:rsidR="00014715" w:rsidRPr="00014715" w:rsidTr="000147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014715" w:rsidP="00014715">
            <w:pPr>
              <w:widowControl/>
              <w:spacing w:before="100" w:beforeAutospacing="1" w:after="100" w:afterAutospacing="1"/>
              <w:rPr>
                <w:rFonts w:ascii="Times New Roman" w:eastAsia="Times New Roman" w:hAnsi="Times New Roman" w:cs="Times New Roman"/>
                <w:sz w:val="24"/>
                <w:szCs w:val="24"/>
              </w:rPr>
            </w:pPr>
            <w:r w:rsidRPr="00014715">
              <w:t>1.</w:t>
            </w:r>
            <w:r>
              <w:t xml:space="preserve"> </w:t>
            </w:r>
            <w:r w:rsidRPr="00014715">
              <w:t xml:space="preserve">Motivazione alla partecipazione al progetto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150B55" w:rsidP="0001471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 </w:t>
            </w:r>
            <w:r w:rsidR="00FB3D5B">
              <w:rPr>
                <w:rFonts w:ascii="Times New Roman" w:eastAsia="Times New Roman" w:hAnsi="Times New Roman" w:cs="Times New Roman"/>
                <w:sz w:val="24"/>
                <w:szCs w:val="24"/>
              </w:rPr>
              <w:t>10</w:t>
            </w:r>
          </w:p>
        </w:tc>
      </w:tr>
      <w:tr w:rsidR="00014715" w:rsidRPr="00014715" w:rsidTr="000147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D77957" w:rsidP="00014715">
            <w:pPr>
              <w:widowControl/>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14715" w:rsidRPr="00014715">
              <w:rPr>
                <w:rFonts w:ascii="Times New Roman" w:eastAsia="Times New Roman" w:hAnsi="Times New Roman" w:cs="Times New Roman"/>
                <w:sz w:val="24"/>
                <w:szCs w:val="24"/>
              </w:rPr>
              <w:t xml:space="preserve">. </w:t>
            </w:r>
            <w:r w:rsidR="00014715" w:rsidRPr="00014715">
              <w:t xml:space="preserve">Conoscenza dell'ambito </w:t>
            </w:r>
            <w:proofErr w:type="gramStart"/>
            <w:r w:rsidR="00014715" w:rsidRPr="00014715">
              <w:t>della delega prescelto</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150B55" w:rsidP="0001471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 </w:t>
            </w:r>
            <w:r w:rsidR="008B7322">
              <w:rPr>
                <w:rFonts w:ascii="Times New Roman" w:eastAsia="Times New Roman" w:hAnsi="Times New Roman" w:cs="Times New Roman"/>
                <w:sz w:val="24"/>
                <w:szCs w:val="24"/>
              </w:rPr>
              <w:t>10</w:t>
            </w:r>
          </w:p>
        </w:tc>
      </w:tr>
      <w:tr w:rsidR="00014715" w:rsidRPr="00014715" w:rsidTr="000147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D77957" w:rsidP="00014715">
            <w:pPr>
              <w:widowControl/>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14715" w:rsidRPr="00014715">
              <w:rPr>
                <w:rFonts w:ascii="Times New Roman" w:eastAsia="Times New Roman" w:hAnsi="Times New Roman" w:cs="Times New Roman"/>
                <w:sz w:val="24"/>
                <w:szCs w:val="24"/>
              </w:rPr>
              <w:t xml:space="preserve">. </w:t>
            </w:r>
            <w:r w:rsidR="00014715" w:rsidRPr="00014715">
              <w:t xml:space="preserve">Attitudine all'analisi delle politiche pubbliche </w:t>
            </w:r>
            <w:r w:rsidR="00014715">
              <w:t xml:space="preserve">con particolare riferimento al loro impatto sulle nuove generazioni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150B55" w:rsidP="0001471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 </w:t>
            </w:r>
            <w:r w:rsidR="008B7322">
              <w:rPr>
                <w:rFonts w:ascii="Times New Roman" w:eastAsia="Times New Roman" w:hAnsi="Times New Roman" w:cs="Times New Roman"/>
                <w:sz w:val="24"/>
                <w:szCs w:val="24"/>
              </w:rPr>
              <w:t>10</w:t>
            </w:r>
          </w:p>
        </w:tc>
      </w:tr>
      <w:tr w:rsidR="00014715" w:rsidRPr="00014715" w:rsidTr="000147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D77957" w:rsidP="00014715">
            <w:pPr>
              <w:widowControl/>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14715" w:rsidRPr="00014715">
              <w:rPr>
                <w:rFonts w:ascii="Times New Roman" w:eastAsia="Times New Roman" w:hAnsi="Times New Roman" w:cs="Times New Roman"/>
                <w:sz w:val="24"/>
                <w:szCs w:val="24"/>
              </w:rPr>
              <w:t xml:space="preserve">. </w:t>
            </w:r>
            <w:r w:rsidR="00014715" w:rsidRPr="00014715">
              <w:t xml:space="preserve">Capacità relazionali, di ascolto, di confronto </w:t>
            </w:r>
            <w:r w:rsidR="008B7322">
              <w:t xml:space="preserve">e </w:t>
            </w:r>
            <w:r w:rsidR="006B12F9">
              <w:t>capacità</w:t>
            </w:r>
            <w:r w:rsidR="00AD2534">
              <w:t xml:space="preserve"> </w:t>
            </w:r>
            <w:r w:rsidR="008B7322">
              <w:t>critica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14715" w:rsidRPr="00014715" w:rsidRDefault="00150B55" w:rsidP="00014715">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Max </w:t>
            </w:r>
            <w:r w:rsidR="008B7322">
              <w:rPr>
                <w:rFonts w:ascii="Times New Roman" w:eastAsia="Times New Roman" w:hAnsi="Times New Roman" w:cs="Times New Roman"/>
                <w:sz w:val="24"/>
                <w:szCs w:val="24"/>
              </w:rPr>
              <w:t>10</w:t>
            </w:r>
          </w:p>
        </w:tc>
      </w:tr>
    </w:tbl>
    <w:p w:rsidR="000362F3" w:rsidRDefault="000362F3" w:rsidP="00150B55">
      <w:pPr>
        <w:pBdr>
          <w:top w:val="nil"/>
          <w:left w:val="nil"/>
          <w:bottom w:val="nil"/>
          <w:right w:val="nil"/>
          <w:between w:val="nil"/>
        </w:pBdr>
        <w:rPr>
          <w:b/>
          <w:bCs/>
        </w:rPr>
      </w:pPr>
    </w:p>
    <w:p w:rsidR="00150B55" w:rsidRDefault="00150B55" w:rsidP="00150B55">
      <w:pPr>
        <w:pBdr>
          <w:top w:val="nil"/>
          <w:left w:val="nil"/>
          <w:bottom w:val="nil"/>
          <w:right w:val="nil"/>
          <w:between w:val="nil"/>
        </w:pBdr>
        <w:rPr>
          <w:b/>
          <w:bCs/>
        </w:rPr>
      </w:pPr>
      <w:r w:rsidRPr="00150B55">
        <w:rPr>
          <w:b/>
          <w:bCs/>
        </w:rPr>
        <w:t>4. ESITO DELLA FASE 1 E FORMAZIONE DELLA ROSA DEGLI IDONEI</w:t>
      </w:r>
    </w:p>
    <w:p w:rsidR="003F6D4F" w:rsidRPr="003F6D4F" w:rsidRDefault="003F6D4F" w:rsidP="003F6D4F">
      <w:pPr>
        <w:widowControl/>
        <w:spacing w:before="100" w:beforeAutospacing="1" w:after="100" w:afterAutospacing="1"/>
        <w:jc w:val="both"/>
        <w:rPr>
          <w:rFonts w:eastAsia="Times New Roman"/>
          <w:sz w:val="24"/>
          <w:szCs w:val="24"/>
        </w:rPr>
      </w:pPr>
      <w:r w:rsidRPr="000362F3">
        <w:rPr>
          <w:rFonts w:eastAsia="Times New Roman"/>
          <w:b/>
          <w:bCs/>
          <w:sz w:val="24"/>
          <w:szCs w:val="24"/>
        </w:rPr>
        <w:t>Soglia di idoneità</w:t>
      </w:r>
      <w:r w:rsidRPr="003F6D4F">
        <w:rPr>
          <w:rFonts w:eastAsia="Times New Roman"/>
          <w:sz w:val="24"/>
          <w:szCs w:val="24"/>
        </w:rPr>
        <w:t xml:space="preserve">: Conseguono l'idoneità i candidati che raggiungono un </w:t>
      </w:r>
      <w:r w:rsidRPr="003F6D4F">
        <w:rPr>
          <w:rFonts w:eastAsia="Times New Roman"/>
          <w:bCs/>
          <w:sz w:val="24"/>
          <w:szCs w:val="24"/>
        </w:rPr>
        <w:t xml:space="preserve">punteggio complessivo </w:t>
      </w:r>
      <w:r w:rsidR="00DC7C34">
        <w:rPr>
          <w:rFonts w:eastAsia="Times New Roman"/>
          <w:bCs/>
          <w:sz w:val="24"/>
          <w:szCs w:val="24"/>
        </w:rPr>
        <w:t>nella</w:t>
      </w:r>
      <w:r w:rsidRPr="003F6D4F">
        <w:rPr>
          <w:rFonts w:eastAsia="Times New Roman"/>
          <w:bCs/>
          <w:sz w:val="24"/>
          <w:szCs w:val="24"/>
        </w:rPr>
        <w:t xml:space="preserve"> Fase 1 (Titoli + Colloquio) non inferiore a 60/100 punti</w:t>
      </w:r>
      <w:r w:rsidRPr="003F6D4F">
        <w:rPr>
          <w:rFonts w:eastAsia="Times New Roman"/>
          <w:sz w:val="24"/>
          <w:szCs w:val="24"/>
        </w:rPr>
        <w:t xml:space="preserve">. </w:t>
      </w:r>
    </w:p>
    <w:p w:rsidR="003F6D4F" w:rsidRPr="003F6D4F" w:rsidRDefault="003F6D4F" w:rsidP="003F6D4F">
      <w:pPr>
        <w:widowControl/>
        <w:spacing w:before="100" w:beforeAutospacing="1" w:after="100" w:afterAutospacing="1"/>
        <w:jc w:val="both"/>
        <w:rPr>
          <w:rFonts w:eastAsia="Times New Roman"/>
          <w:sz w:val="24"/>
          <w:szCs w:val="24"/>
        </w:rPr>
      </w:pPr>
      <w:r w:rsidRPr="000362F3">
        <w:rPr>
          <w:rFonts w:eastAsia="Times New Roman"/>
          <w:b/>
          <w:bCs/>
          <w:sz w:val="24"/>
          <w:szCs w:val="24"/>
        </w:rPr>
        <w:t>Graduatoria di merito</w:t>
      </w:r>
      <w:r w:rsidRPr="003F6D4F">
        <w:rPr>
          <w:rFonts w:eastAsia="Times New Roman"/>
          <w:sz w:val="24"/>
          <w:szCs w:val="24"/>
        </w:rPr>
        <w:t xml:space="preserve">: Sulla base del punteggio complessivo conseguito </w:t>
      </w:r>
      <w:r w:rsidR="00DC7C34">
        <w:rPr>
          <w:rFonts w:eastAsia="Times New Roman"/>
          <w:sz w:val="24"/>
          <w:szCs w:val="24"/>
        </w:rPr>
        <w:t>nella</w:t>
      </w:r>
      <w:r w:rsidRPr="003F6D4F">
        <w:rPr>
          <w:rFonts w:eastAsia="Times New Roman"/>
          <w:sz w:val="24"/>
          <w:szCs w:val="24"/>
        </w:rPr>
        <w:t xml:space="preserve"> Fase 1 (Titoli </w:t>
      </w:r>
      <w:proofErr w:type="spellStart"/>
      <w:r w:rsidRPr="003F6D4F">
        <w:rPr>
          <w:rFonts w:eastAsia="Times New Roman"/>
          <w:sz w:val="24"/>
          <w:szCs w:val="24"/>
        </w:rPr>
        <w:t>max</w:t>
      </w:r>
      <w:proofErr w:type="spellEnd"/>
      <w:r w:rsidRPr="003F6D4F">
        <w:rPr>
          <w:rFonts w:eastAsia="Times New Roman"/>
          <w:sz w:val="24"/>
          <w:szCs w:val="24"/>
        </w:rPr>
        <w:t xml:space="preserve"> 60 </w:t>
      </w:r>
      <w:proofErr w:type="spellStart"/>
      <w:r w:rsidRPr="003F6D4F">
        <w:rPr>
          <w:rFonts w:eastAsia="Times New Roman"/>
          <w:sz w:val="24"/>
          <w:szCs w:val="24"/>
        </w:rPr>
        <w:t>pt</w:t>
      </w:r>
      <w:proofErr w:type="spellEnd"/>
      <w:r w:rsidRPr="003F6D4F">
        <w:rPr>
          <w:rFonts w:eastAsia="Times New Roman"/>
          <w:sz w:val="24"/>
          <w:szCs w:val="24"/>
        </w:rPr>
        <w:t xml:space="preserve"> + Colloquio </w:t>
      </w:r>
      <w:proofErr w:type="spellStart"/>
      <w:r w:rsidRPr="003F6D4F">
        <w:rPr>
          <w:rFonts w:eastAsia="Times New Roman"/>
          <w:sz w:val="24"/>
          <w:szCs w:val="24"/>
        </w:rPr>
        <w:t>max</w:t>
      </w:r>
      <w:proofErr w:type="spellEnd"/>
      <w:r w:rsidRPr="003F6D4F">
        <w:rPr>
          <w:rFonts w:eastAsia="Times New Roman"/>
          <w:sz w:val="24"/>
          <w:szCs w:val="24"/>
        </w:rPr>
        <w:t xml:space="preserve"> 40 </w:t>
      </w:r>
      <w:proofErr w:type="spellStart"/>
      <w:r w:rsidRPr="003F6D4F">
        <w:rPr>
          <w:rFonts w:eastAsia="Times New Roman"/>
          <w:sz w:val="24"/>
          <w:szCs w:val="24"/>
        </w:rPr>
        <w:t>pt</w:t>
      </w:r>
      <w:proofErr w:type="spellEnd"/>
      <w:r w:rsidRPr="003F6D4F">
        <w:rPr>
          <w:rFonts w:eastAsia="Times New Roman"/>
          <w:sz w:val="24"/>
          <w:szCs w:val="24"/>
        </w:rPr>
        <w:t xml:space="preserve"> = Totale </w:t>
      </w:r>
      <w:proofErr w:type="spellStart"/>
      <w:r w:rsidRPr="003F6D4F">
        <w:rPr>
          <w:rFonts w:eastAsia="Times New Roman"/>
          <w:sz w:val="24"/>
          <w:szCs w:val="24"/>
        </w:rPr>
        <w:t>max</w:t>
      </w:r>
      <w:proofErr w:type="spellEnd"/>
      <w:r w:rsidRPr="003F6D4F">
        <w:rPr>
          <w:rFonts w:eastAsia="Times New Roman"/>
          <w:sz w:val="24"/>
          <w:szCs w:val="24"/>
        </w:rPr>
        <w:t xml:space="preserve"> 100 </w:t>
      </w:r>
      <w:proofErr w:type="spellStart"/>
      <w:r w:rsidRPr="003F6D4F">
        <w:rPr>
          <w:rFonts w:eastAsia="Times New Roman"/>
          <w:sz w:val="24"/>
          <w:szCs w:val="24"/>
        </w:rPr>
        <w:t>pt</w:t>
      </w:r>
      <w:proofErr w:type="spellEnd"/>
      <w:r w:rsidRPr="003F6D4F">
        <w:rPr>
          <w:rFonts w:eastAsia="Times New Roman"/>
          <w:sz w:val="24"/>
          <w:szCs w:val="24"/>
        </w:rPr>
        <w:t xml:space="preserve">), la Commissione redige una graduatoria di merito distinta per ciascuna delega. </w:t>
      </w:r>
    </w:p>
    <w:p w:rsidR="003F6D4F" w:rsidRDefault="003F6D4F" w:rsidP="003F6D4F">
      <w:pPr>
        <w:widowControl/>
        <w:spacing w:before="100" w:beforeAutospacing="1" w:after="100" w:afterAutospacing="1"/>
        <w:jc w:val="both"/>
        <w:rPr>
          <w:rFonts w:eastAsia="Times New Roman"/>
          <w:sz w:val="24"/>
          <w:szCs w:val="24"/>
        </w:rPr>
      </w:pPr>
      <w:r w:rsidRPr="00DC7C34">
        <w:rPr>
          <w:rFonts w:eastAsia="Times New Roman"/>
          <w:b/>
          <w:bCs/>
          <w:sz w:val="24"/>
          <w:szCs w:val="24"/>
        </w:rPr>
        <w:t>Rosa di selezione per la Fase 2</w:t>
      </w:r>
      <w:r w:rsidRPr="003F6D4F">
        <w:rPr>
          <w:rFonts w:eastAsia="Times New Roman"/>
          <w:sz w:val="24"/>
          <w:szCs w:val="24"/>
        </w:rPr>
        <w:t xml:space="preserve">: </w:t>
      </w:r>
      <w:r w:rsidR="00734285">
        <w:rPr>
          <w:rFonts w:eastAsia="Times New Roman"/>
          <w:sz w:val="24"/>
          <w:szCs w:val="24"/>
        </w:rPr>
        <w:t>a</w:t>
      </w:r>
      <w:r w:rsidRPr="003F6D4F">
        <w:rPr>
          <w:rFonts w:eastAsia="Times New Roman"/>
          <w:sz w:val="24"/>
          <w:szCs w:val="24"/>
        </w:rPr>
        <w:t xml:space="preserve">l termine della Fase 1, la Commissione trasmette all'Amministratore di riferimento una rosa composta da un massimo di 5 candidati idonei (coloro che hanno ottenuto i punteggi più alti in graduatoria). In caso di parità prevale il candidato più giovane. </w:t>
      </w:r>
    </w:p>
    <w:p w:rsidR="000362F3" w:rsidRPr="000362F3" w:rsidRDefault="00DC7C34" w:rsidP="000362F3">
      <w:pPr>
        <w:pStyle w:val="x12ofw9d"/>
        <w:shd w:val="clear" w:color="auto" w:fill="FCFCFC"/>
        <w:jc w:val="both"/>
        <w:rPr>
          <w:rFonts w:ascii="Arial" w:hAnsi="Arial" w:cs="Arial"/>
        </w:rPr>
      </w:pPr>
      <w:r>
        <w:rPr>
          <w:rFonts w:ascii="Arial" w:hAnsi="Arial" w:cs="Arial"/>
          <w:bCs/>
        </w:rPr>
        <w:t xml:space="preserve">Nel caso di </w:t>
      </w:r>
      <w:r w:rsidR="000362F3" w:rsidRPr="000362F3">
        <w:rPr>
          <w:rFonts w:ascii="Arial" w:hAnsi="Arial" w:cs="Arial"/>
          <w:bCs/>
        </w:rPr>
        <w:t>selezione per più posizioni</w:t>
      </w:r>
      <w:r>
        <w:rPr>
          <w:rFonts w:ascii="Arial" w:hAnsi="Arial" w:cs="Arial"/>
          <w:bCs/>
        </w:rPr>
        <w:t xml:space="preserve">, il giovane verrà convocato al colloquio con l’Amministratore seguendo </w:t>
      </w:r>
      <w:r w:rsidR="000362F3" w:rsidRPr="000362F3">
        <w:rPr>
          <w:rFonts w:ascii="Arial" w:hAnsi="Arial" w:cs="Arial"/>
          <w:bCs/>
        </w:rPr>
        <w:t xml:space="preserve">l'ordine di preferenza </w:t>
      </w:r>
      <w:r>
        <w:rPr>
          <w:rFonts w:ascii="Arial" w:hAnsi="Arial" w:cs="Arial"/>
          <w:bCs/>
        </w:rPr>
        <w:t xml:space="preserve">degli assessorati </w:t>
      </w:r>
      <w:r w:rsidR="000362F3" w:rsidRPr="000362F3">
        <w:rPr>
          <w:rFonts w:ascii="Arial" w:hAnsi="Arial" w:cs="Arial"/>
          <w:bCs/>
        </w:rPr>
        <w:t>indicato nella domanda.</w:t>
      </w:r>
    </w:p>
    <w:p w:rsidR="00150B55" w:rsidRPr="00150B55" w:rsidRDefault="00150B55" w:rsidP="00150B55">
      <w:pPr>
        <w:pBdr>
          <w:top w:val="nil"/>
          <w:left w:val="nil"/>
          <w:bottom w:val="nil"/>
          <w:right w:val="nil"/>
          <w:between w:val="nil"/>
        </w:pBdr>
        <w:rPr>
          <w:b/>
          <w:bCs/>
        </w:rPr>
      </w:pPr>
      <w:r w:rsidRPr="00150B55">
        <w:rPr>
          <w:b/>
          <w:bCs/>
        </w:rPr>
        <w:t>5. FASE 2 – COLLOQUIO FINALE E SCELTA DELL'AMMINISTRATORE</w:t>
      </w:r>
    </w:p>
    <w:p w:rsidR="00150B55" w:rsidRPr="00150B55" w:rsidRDefault="00150B55" w:rsidP="00150B55">
      <w:pPr>
        <w:widowControl/>
        <w:spacing w:before="100" w:beforeAutospacing="1" w:after="100" w:afterAutospacing="1"/>
        <w:jc w:val="both"/>
      </w:pPr>
      <w:r w:rsidRPr="00150B55">
        <w:t xml:space="preserve">I candidati inseriti nella rosa dei primi 5 idonei scaturita dalla Fase 1 saranno convocati per un colloquio finale direttamente con l'Amministratore di affiancamento prescelto (Sindaco, Vicesindaco o Assessore competente). In questa fase non verrà attribuito alcun punteggio numerico. </w:t>
      </w:r>
    </w:p>
    <w:p w:rsidR="00150B55" w:rsidRPr="00150B55" w:rsidRDefault="00150B55" w:rsidP="00150B55">
      <w:pPr>
        <w:widowControl/>
        <w:spacing w:before="100" w:beforeAutospacing="1" w:after="100" w:afterAutospacing="1"/>
        <w:jc w:val="both"/>
      </w:pPr>
      <w:r w:rsidRPr="00150B55">
        <w:t xml:space="preserve">Il colloquio finale è svolto a titolo consultivo ed è finalizzato esclusivamente a valutare i seguenti elementi: </w:t>
      </w:r>
    </w:p>
    <w:p w:rsidR="00447C40" w:rsidRPr="00447C40" w:rsidRDefault="00150B55" w:rsidP="00447C40">
      <w:pPr>
        <w:pStyle w:val="NormaleWeb"/>
        <w:numPr>
          <w:ilvl w:val="0"/>
          <w:numId w:val="26"/>
        </w:numPr>
        <w:jc w:val="both"/>
        <w:rPr>
          <w:rFonts w:ascii="Arial" w:eastAsia="Arial" w:hAnsi="Arial" w:cs="Arial"/>
          <w:sz w:val="22"/>
          <w:szCs w:val="22"/>
        </w:rPr>
      </w:pPr>
      <w:r w:rsidRPr="00447C40">
        <w:rPr>
          <w:rFonts w:ascii="Arial" w:eastAsia="Arial" w:hAnsi="Arial" w:cs="Arial"/>
          <w:sz w:val="22"/>
          <w:szCs w:val="22"/>
        </w:rPr>
        <w:t xml:space="preserve">Il reale interesse del candidato per le tematiche e i progetti istituzionali seguiti dalla specifica delega; </w:t>
      </w:r>
    </w:p>
    <w:p w:rsidR="00447C40" w:rsidRPr="00447C40" w:rsidRDefault="00447C40" w:rsidP="00447C40">
      <w:pPr>
        <w:pStyle w:val="NormaleWeb"/>
        <w:numPr>
          <w:ilvl w:val="0"/>
          <w:numId w:val="26"/>
        </w:numPr>
        <w:jc w:val="both"/>
        <w:rPr>
          <w:rFonts w:ascii="Arial" w:eastAsia="Arial" w:hAnsi="Arial" w:cs="Arial"/>
          <w:sz w:val="22"/>
          <w:szCs w:val="22"/>
        </w:rPr>
      </w:pPr>
      <w:r w:rsidRPr="00447C40">
        <w:rPr>
          <w:rFonts w:ascii="Arial" w:eastAsia="Arial" w:hAnsi="Arial" w:cs="Arial"/>
          <w:sz w:val="22"/>
          <w:szCs w:val="22"/>
        </w:rPr>
        <w:t>la compatibilità di orari e impegni del candidato rispetto alle agende istituzionali e ai tempi richiesti per un proficuo e continuativo affiancamento;</w:t>
      </w:r>
    </w:p>
    <w:p w:rsidR="00150B55" w:rsidRPr="00447C40" w:rsidRDefault="00447C40" w:rsidP="00447C40">
      <w:pPr>
        <w:pStyle w:val="NormaleWeb"/>
        <w:numPr>
          <w:ilvl w:val="0"/>
          <w:numId w:val="26"/>
        </w:numPr>
        <w:jc w:val="both"/>
        <w:rPr>
          <w:rFonts w:ascii="Arial" w:eastAsia="Arial" w:hAnsi="Arial" w:cs="Arial"/>
          <w:sz w:val="22"/>
          <w:szCs w:val="22"/>
        </w:rPr>
      </w:pPr>
      <w:r w:rsidRPr="00447C40">
        <w:rPr>
          <w:rFonts w:ascii="Arial" w:eastAsia="Arial" w:hAnsi="Arial" w:cs="Arial"/>
          <w:sz w:val="22"/>
          <w:szCs w:val="22"/>
        </w:rPr>
        <w:t>l'attitudine al contesto e la chiarezza degli obiettivi formativi personali.</w:t>
      </w:r>
    </w:p>
    <w:p w:rsidR="000362F3" w:rsidRDefault="00150B55" w:rsidP="00150B55">
      <w:pPr>
        <w:widowControl/>
        <w:spacing w:before="100" w:beforeAutospacing="1" w:after="100" w:afterAutospacing="1"/>
        <w:jc w:val="both"/>
      </w:pPr>
      <w:r w:rsidRPr="00150B55">
        <w:t>Al termine dei colloqui, l'Amministratore individua motivatamente il candidato prescelto all'interno della rosa e ne dà comunicazione alla Commissione di Valutazione per la formalizzazione della nomina. Qualora nessun candidato della rosa sia ritenuto in linea con le specifiche esigenze di affiancamento della delega, l'Amministratore può decidere di non procedere all'assegnazione della posizione.</w:t>
      </w:r>
    </w:p>
    <w:p w:rsidR="000362F3" w:rsidRPr="00150B55" w:rsidRDefault="000362F3" w:rsidP="00150B55">
      <w:pPr>
        <w:widowControl/>
        <w:spacing w:before="100" w:beforeAutospacing="1" w:after="100" w:afterAutospacing="1"/>
        <w:jc w:val="both"/>
      </w:pPr>
      <w:r w:rsidRPr="00DC7C34">
        <w:rPr>
          <w:bCs/>
        </w:rPr>
        <w:t xml:space="preserve">La scelta finale è documentata mediante una sintetica motivazione, riportata nella scheda individuale </w:t>
      </w:r>
      <w:r w:rsidR="00504C2C">
        <w:rPr>
          <w:bCs/>
        </w:rPr>
        <w:t>di cui all’Allegato C, conservato agli atti del procedimento.</w:t>
      </w:r>
    </w:p>
    <w:p w:rsidR="00150B55" w:rsidRPr="00150B55" w:rsidRDefault="00150B55" w:rsidP="00150B55">
      <w:pPr>
        <w:pBdr>
          <w:top w:val="nil"/>
          <w:left w:val="nil"/>
          <w:bottom w:val="nil"/>
          <w:right w:val="nil"/>
          <w:between w:val="nil"/>
        </w:pBdr>
        <w:rPr>
          <w:b/>
          <w:bCs/>
        </w:rPr>
      </w:pPr>
      <w:r w:rsidRPr="00150B55">
        <w:rPr>
          <w:b/>
          <w:bCs/>
        </w:rPr>
        <w:t>6</w:t>
      </w:r>
      <w:r w:rsidR="006C42C2">
        <w:rPr>
          <w:b/>
          <w:bCs/>
        </w:rPr>
        <w:t xml:space="preserve">. </w:t>
      </w:r>
      <w:r w:rsidRPr="00150B55">
        <w:rPr>
          <w:b/>
          <w:bCs/>
        </w:rPr>
        <w:t>ASSEGNAZIONE DEGLI INCARICHI E PUBBLICAZIONE</w:t>
      </w:r>
    </w:p>
    <w:p w:rsidR="00150B55" w:rsidRPr="00150B55" w:rsidRDefault="00150B55" w:rsidP="00150B55">
      <w:pPr>
        <w:widowControl/>
        <w:spacing w:before="100" w:beforeAutospacing="1" w:after="100" w:afterAutospacing="1"/>
        <w:jc w:val="both"/>
      </w:pPr>
      <w:r w:rsidRPr="00150B55">
        <w:t>All'esito della Fase 2, l'Ufficio competente provvede alla formalizzazione degli esiti della selezione</w:t>
      </w:r>
      <w:r w:rsidR="00504C2C">
        <w:t xml:space="preserve"> mediante pubblicazione dell’elenco finale dei giovani componenti della Giunta Z sul sito istituzionale del Comune di Arezzo</w:t>
      </w:r>
      <w:r w:rsidR="00144205">
        <w:t>,</w:t>
      </w:r>
      <w:r w:rsidR="00504C2C">
        <w:t xml:space="preserve"> entro 15 giorni dalla conclusione dei colloqui di cui alla Fase 2.</w:t>
      </w:r>
    </w:p>
    <w:p w:rsidR="00150B55" w:rsidRPr="00150B55" w:rsidRDefault="00504C2C" w:rsidP="00150B55">
      <w:pPr>
        <w:pBdr>
          <w:top w:val="nil"/>
          <w:left w:val="nil"/>
          <w:bottom w:val="nil"/>
          <w:right w:val="nil"/>
          <w:between w:val="nil"/>
        </w:pBdr>
        <w:rPr>
          <w:b/>
          <w:bCs/>
        </w:rPr>
      </w:pPr>
      <w:r>
        <w:rPr>
          <w:b/>
          <w:bCs/>
        </w:rPr>
        <w:t>7</w:t>
      </w:r>
      <w:r w:rsidR="006C42C2">
        <w:rPr>
          <w:b/>
          <w:bCs/>
        </w:rPr>
        <w:t xml:space="preserve">. </w:t>
      </w:r>
      <w:r w:rsidR="00150B55" w:rsidRPr="00150B55">
        <w:rPr>
          <w:b/>
          <w:bCs/>
        </w:rPr>
        <w:t>DISPOSIZIONI FINALI</w:t>
      </w:r>
    </w:p>
    <w:p w:rsidR="00150B55" w:rsidRPr="00150B55" w:rsidRDefault="00150B55" w:rsidP="00150B55">
      <w:pPr>
        <w:widowControl/>
        <w:spacing w:before="100" w:beforeAutospacing="1" w:after="100" w:afterAutospacing="1"/>
        <w:jc w:val="both"/>
      </w:pPr>
      <w:r w:rsidRPr="00150B55">
        <w:t xml:space="preserve">Eventuali dubbi interpretativi o fattispecie non espressamente disciplinate dalla presente griglia sono risolti dalla Commissione di Valutazione nel rispetto dei principi generali di imparzialità, trasparenza, buon andamento e parità di trattamento. </w:t>
      </w:r>
    </w:p>
    <w:p w:rsidR="00150B55" w:rsidRPr="00150B55" w:rsidRDefault="00150B55" w:rsidP="00150B55">
      <w:pPr>
        <w:widowControl/>
        <w:spacing w:before="100" w:beforeAutospacing="1" w:after="100" w:afterAutospacing="1"/>
        <w:jc w:val="both"/>
      </w:pPr>
      <w:r w:rsidRPr="00150B55">
        <w:t>Le informazioni relative a titoli, esperienze e competenze sono rese dai candidati sotto forma di dichiarazione sostitutiva di certificazione e di atto di notorietà ai sensi degli artt. 46 e 47 del D.P.R. 28 dicembre 2000, n. 445.</w:t>
      </w:r>
      <w:r w:rsidR="00504C2C">
        <w:t xml:space="preserve"> Il Comune di Arezzo </w:t>
      </w:r>
      <w:r w:rsidR="00144205">
        <w:t>si riserva di procedere a</w:t>
      </w:r>
      <w:r w:rsidR="00504C2C">
        <w:t xml:space="preserve"> idonei controlli sulla veridicità delle dichiarazioni rese dai candidati selezionati all'esito della procedura, ai sensi della normativa vigente.</w:t>
      </w:r>
    </w:p>
    <w:p w:rsidR="0091442E" w:rsidRDefault="0091442E" w:rsidP="00D95BFA">
      <w:pPr>
        <w:pBdr>
          <w:top w:val="nil"/>
          <w:left w:val="nil"/>
          <w:bottom w:val="nil"/>
          <w:right w:val="nil"/>
          <w:between w:val="nil"/>
        </w:pBdr>
        <w:jc w:val="both"/>
        <w:rPr>
          <w:i/>
          <w:iCs/>
        </w:rPr>
      </w:pPr>
    </w:p>
    <w:sectPr w:rsidR="0091442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62A7E7-08B3-4592-8027-9068F7C5D35E}"/>
  </w:font>
  <w:font w:name="Segoe UI">
    <w:panose1 w:val="020B0502040204020203"/>
    <w:charset w:val="00"/>
    <w:family w:val="swiss"/>
    <w:pitch w:val="variable"/>
    <w:sig w:usb0="E4002EFF" w:usb1="C000E47F" w:usb2="00000009" w:usb3="00000000" w:csb0="000001FF" w:csb1="00000000"/>
    <w:embedRegular r:id="rId2" w:fontKey="{21DCACC5-FFDC-43D3-9E34-D82D4FA852FF}"/>
  </w:font>
  <w:font w:name="Calibri">
    <w:panose1 w:val="020F0502020204030204"/>
    <w:charset w:val="00"/>
    <w:family w:val="swiss"/>
    <w:pitch w:val="variable"/>
    <w:sig w:usb0="E4002EFF" w:usb1="C000247B" w:usb2="00000009" w:usb3="00000000" w:csb0="000001FF" w:csb1="00000000"/>
    <w:embedRegular r:id="rId3" w:fontKey="{49324E77-2D05-423F-9541-7C0107D6F2AB}"/>
  </w:font>
  <w:font w:name="Cambria">
    <w:panose1 w:val="02040503050406030204"/>
    <w:charset w:val="00"/>
    <w:family w:val="roman"/>
    <w:pitch w:val="variable"/>
    <w:sig w:usb0="E00006FF" w:usb1="420024FF" w:usb2="02000000" w:usb3="00000000" w:csb0="0000019F" w:csb1="00000000"/>
    <w:embedRegular r:id="rId4" w:fontKey="{3F511D8E-F3F3-422D-BB46-93CD1A5B46E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6B85"/>
    <w:multiLevelType w:val="multilevel"/>
    <w:tmpl w:val="1718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E1F69"/>
    <w:multiLevelType w:val="multilevel"/>
    <w:tmpl w:val="868C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63604"/>
    <w:multiLevelType w:val="multilevel"/>
    <w:tmpl w:val="C7A2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71E33"/>
    <w:multiLevelType w:val="multilevel"/>
    <w:tmpl w:val="6BFC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86715"/>
    <w:multiLevelType w:val="multilevel"/>
    <w:tmpl w:val="9A1804F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1E5556FE"/>
    <w:multiLevelType w:val="multilevel"/>
    <w:tmpl w:val="28DA9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34CFA"/>
    <w:multiLevelType w:val="hybridMultilevel"/>
    <w:tmpl w:val="4EFCAC0C"/>
    <w:lvl w:ilvl="0" w:tplc="16004B5A">
      <w:start w:val="1"/>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9F3E73"/>
    <w:multiLevelType w:val="multilevel"/>
    <w:tmpl w:val="268C1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D31419"/>
    <w:multiLevelType w:val="hybridMultilevel"/>
    <w:tmpl w:val="6CE2A644"/>
    <w:lvl w:ilvl="0" w:tplc="B8A89FB4">
      <w:start w:val="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542AD1"/>
    <w:multiLevelType w:val="multilevel"/>
    <w:tmpl w:val="94B69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3D2711"/>
    <w:multiLevelType w:val="multilevel"/>
    <w:tmpl w:val="C178C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20169A"/>
    <w:multiLevelType w:val="multilevel"/>
    <w:tmpl w:val="8170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431C43"/>
    <w:multiLevelType w:val="multilevel"/>
    <w:tmpl w:val="B7B65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D86C40"/>
    <w:multiLevelType w:val="multilevel"/>
    <w:tmpl w:val="5CA6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906E28"/>
    <w:multiLevelType w:val="multilevel"/>
    <w:tmpl w:val="9E049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B046D8"/>
    <w:multiLevelType w:val="multilevel"/>
    <w:tmpl w:val="1180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8923F1"/>
    <w:multiLevelType w:val="multilevel"/>
    <w:tmpl w:val="2224381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57BF07C1"/>
    <w:multiLevelType w:val="multilevel"/>
    <w:tmpl w:val="5CE2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546E6"/>
    <w:multiLevelType w:val="multilevel"/>
    <w:tmpl w:val="311A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4B5C04"/>
    <w:multiLevelType w:val="hybridMultilevel"/>
    <w:tmpl w:val="5CBAD8D4"/>
    <w:lvl w:ilvl="0" w:tplc="E03E5D72">
      <w:start w:val="6"/>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0E62CC1"/>
    <w:multiLevelType w:val="hybridMultilevel"/>
    <w:tmpl w:val="6748AA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B697325"/>
    <w:multiLevelType w:val="multilevel"/>
    <w:tmpl w:val="43DCD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8B4648"/>
    <w:multiLevelType w:val="multilevel"/>
    <w:tmpl w:val="E38C2A2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6E575889"/>
    <w:multiLevelType w:val="multilevel"/>
    <w:tmpl w:val="95901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3A65B7"/>
    <w:multiLevelType w:val="hybridMultilevel"/>
    <w:tmpl w:val="D5B039A4"/>
    <w:lvl w:ilvl="0" w:tplc="4B28CC86">
      <w:start w:val="6"/>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98B139E"/>
    <w:multiLevelType w:val="hybridMultilevel"/>
    <w:tmpl w:val="E918D6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2"/>
  </w:num>
  <w:num w:numId="3">
    <w:abstractNumId w:val="16"/>
  </w:num>
  <w:num w:numId="4">
    <w:abstractNumId w:val="25"/>
  </w:num>
  <w:num w:numId="5">
    <w:abstractNumId w:val="23"/>
  </w:num>
  <w:num w:numId="6">
    <w:abstractNumId w:val="12"/>
  </w:num>
  <w:num w:numId="7">
    <w:abstractNumId w:val="21"/>
  </w:num>
  <w:num w:numId="8">
    <w:abstractNumId w:val="24"/>
  </w:num>
  <w:num w:numId="9">
    <w:abstractNumId w:val="19"/>
  </w:num>
  <w:num w:numId="10">
    <w:abstractNumId w:val="11"/>
  </w:num>
  <w:num w:numId="11">
    <w:abstractNumId w:val="10"/>
  </w:num>
  <w:num w:numId="12">
    <w:abstractNumId w:val="14"/>
  </w:num>
  <w:num w:numId="13">
    <w:abstractNumId w:val="3"/>
  </w:num>
  <w:num w:numId="14">
    <w:abstractNumId w:val="5"/>
  </w:num>
  <w:num w:numId="15">
    <w:abstractNumId w:val="6"/>
  </w:num>
  <w:num w:numId="16">
    <w:abstractNumId w:val="18"/>
  </w:num>
  <w:num w:numId="17">
    <w:abstractNumId w:val="9"/>
  </w:num>
  <w:num w:numId="18">
    <w:abstractNumId w:val="0"/>
  </w:num>
  <w:num w:numId="19">
    <w:abstractNumId w:val="17"/>
  </w:num>
  <w:num w:numId="20">
    <w:abstractNumId w:val="7"/>
  </w:num>
  <w:num w:numId="21">
    <w:abstractNumId w:val="15"/>
  </w:num>
  <w:num w:numId="22">
    <w:abstractNumId w:val="13"/>
  </w:num>
  <w:num w:numId="23">
    <w:abstractNumId w:val="8"/>
  </w:num>
  <w:num w:numId="24">
    <w:abstractNumId w:val="2"/>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BCE"/>
    <w:rsid w:val="00014715"/>
    <w:rsid w:val="000362F3"/>
    <w:rsid w:val="000C46C0"/>
    <w:rsid w:val="000E4DDF"/>
    <w:rsid w:val="000F3037"/>
    <w:rsid w:val="001362A5"/>
    <w:rsid w:val="00144205"/>
    <w:rsid w:val="00150B55"/>
    <w:rsid w:val="001D1DEB"/>
    <w:rsid w:val="00205201"/>
    <w:rsid w:val="00250F38"/>
    <w:rsid w:val="00257E7E"/>
    <w:rsid w:val="002D63B1"/>
    <w:rsid w:val="00353108"/>
    <w:rsid w:val="003672B8"/>
    <w:rsid w:val="00367DAD"/>
    <w:rsid w:val="003F6D4F"/>
    <w:rsid w:val="00447C40"/>
    <w:rsid w:val="004F5945"/>
    <w:rsid w:val="00504C2C"/>
    <w:rsid w:val="005325A2"/>
    <w:rsid w:val="005453D5"/>
    <w:rsid w:val="0060136A"/>
    <w:rsid w:val="006B12F9"/>
    <w:rsid w:val="006C33B8"/>
    <w:rsid w:val="006C42C2"/>
    <w:rsid w:val="006E5C3D"/>
    <w:rsid w:val="00734285"/>
    <w:rsid w:val="00850168"/>
    <w:rsid w:val="00853F5A"/>
    <w:rsid w:val="0087225B"/>
    <w:rsid w:val="00884408"/>
    <w:rsid w:val="00897EAA"/>
    <w:rsid w:val="008B7322"/>
    <w:rsid w:val="0091442E"/>
    <w:rsid w:val="009267C8"/>
    <w:rsid w:val="009368A0"/>
    <w:rsid w:val="009507D8"/>
    <w:rsid w:val="009833FC"/>
    <w:rsid w:val="009B770B"/>
    <w:rsid w:val="009F376E"/>
    <w:rsid w:val="00A97EA6"/>
    <w:rsid w:val="00AD2534"/>
    <w:rsid w:val="00B07980"/>
    <w:rsid w:val="00B333EF"/>
    <w:rsid w:val="00B60948"/>
    <w:rsid w:val="00C50ABF"/>
    <w:rsid w:val="00C746D2"/>
    <w:rsid w:val="00C83756"/>
    <w:rsid w:val="00CB1AB6"/>
    <w:rsid w:val="00CC3BCE"/>
    <w:rsid w:val="00CD6BF8"/>
    <w:rsid w:val="00CF46A4"/>
    <w:rsid w:val="00CF5D60"/>
    <w:rsid w:val="00D77957"/>
    <w:rsid w:val="00D95BFA"/>
    <w:rsid w:val="00DC4DFE"/>
    <w:rsid w:val="00DC7C34"/>
    <w:rsid w:val="00DD5B3B"/>
    <w:rsid w:val="00E37415"/>
    <w:rsid w:val="00E547C5"/>
    <w:rsid w:val="00E77055"/>
    <w:rsid w:val="00F14481"/>
    <w:rsid w:val="00F43C9E"/>
    <w:rsid w:val="00FB3D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F7FC70-5BA1-451A-89AE-B85B518F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240" w:after="240"/>
      <w:outlineLvl w:val="0"/>
    </w:pPr>
    <w:rPr>
      <w:b/>
      <w:bCs/>
      <w:sz w:val="48"/>
      <w:szCs w:val="48"/>
    </w:rPr>
  </w:style>
  <w:style w:type="paragraph" w:styleId="Titolo2">
    <w:name w:val="heading 2"/>
    <w:basedOn w:val="Normale"/>
    <w:next w:val="Normale"/>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Titolo3">
    <w:name w:val="heading 3"/>
    <w:basedOn w:val="Normale"/>
    <w:next w:val="Normale"/>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Titolo4">
    <w:name w:val="heading 4"/>
    <w:basedOn w:val="Normale"/>
    <w:next w:val="Normale"/>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itolo5">
    <w:name w:val="heading 5"/>
    <w:basedOn w:val="Normale"/>
    <w:next w:val="Normale"/>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itolo6">
    <w:name w:val="heading 6"/>
    <w:basedOn w:val="Normale"/>
    <w:next w:val="Normale"/>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Paragrafoelenco">
    <w:name w:val="List Paragraph"/>
    <w:basedOn w:val="Normale"/>
    <w:uiPriority w:val="34"/>
    <w:qFormat/>
    <w:rsid w:val="0091442E"/>
    <w:pPr>
      <w:ind w:left="720"/>
      <w:contextualSpacing/>
    </w:pPr>
  </w:style>
  <w:style w:type="paragraph" w:styleId="NormaleWeb">
    <w:name w:val="Normal (Web)"/>
    <w:basedOn w:val="Normale"/>
    <w:uiPriority w:val="99"/>
    <w:unhideWhenUsed/>
    <w:rsid w:val="0091442E"/>
    <w:pPr>
      <w:widowControl/>
      <w:spacing w:before="100" w:beforeAutospacing="1" w:after="100" w:afterAutospacing="1"/>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E7705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7055"/>
    <w:rPr>
      <w:rFonts w:ascii="Segoe UI" w:hAnsi="Segoe UI" w:cs="Segoe UI"/>
      <w:sz w:val="18"/>
      <w:szCs w:val="18"/>
    </w:rPr>
  </w:style>
  <w:style w:type="paragraph" w:customStyle="1" w:styleId="x12ofw9d">
    <w:name w:val="x12ofw9d"/>
    <w:basedOn w:val="Normale"/>
    <w:rsid w:val="009F376E"/>
    <w:pPr>
      <w:widowControl/>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9F37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1359">
      <w:bodyDiv w:val="1"/>
      <w:marLeft w:val="0"/>
      <w:marRight w:val="0"/>
      <w:marTop w:val="0"/>
      <w:marBottom w:val="0"/>
      <w:divBdr>
        <w:top w:val="none" w:sz="0" w:space="0" w:color="auto"/>
        <w:left w:val="none" w:sz="0" w:space="0" w:color="auto"/>
        <w:bottom w:val="none" w:sz="0" w:space="0" w:color="auto"/>
        <w:right w:val="none" w:sz="0" w:space="0" w:color="auto"/>
      </w:divBdr>
    </w:div>
    <w:div w:id="21824618">
      <w:bodyDiv w:val="1"/>
      <w:marLeft w:val="0"/>
      <w:marRight w:val="0"/>
      <w:marTop w:val="0"/>
      <w:marBottom w:val="0"/>
      <w:divBdr>
        <w:top w:val="none" w:sz="0" w:space="0" w:color="auto"/>
        <w:left w:val="none" w:sz="0" w:space="0" w:color="auto"/>
        <w:bottom w:val="none" w:sz="0" w:space="0" w:color="auto"/>
        <w:right w:val="none" w:sz="0" w:space="0" w:color="auto"/>
      </w:divBdr>
    </w:div>
    <w:div w:id="24870123">
      <w:bodyDiv w:val="1"/>
      <w:marLeft w:val="0"/>
      <w:marRight w:val="0"/>
      <w:marTop w:val="0"/>
      <w:marBottom w:val="0"/>
      <w:divBdr>
        <w:top w:val="none" w:sz="0" w:space="0" w:color="auto"/>
        <w:left w:val="none" w:sz="0" w:space="0" w:color="auto"/>
        <w:bottom w:val="none" w:sz="0" w:space="0" w:color="auto"/>
        <w:right w:val="none" w:sz="0" w:space="0" w:color="auto"/>
      </w:divBdr>
    </w:div>
    <w:div w:id="128524250">
      <w:bodyDiv w:val="1"/>
      <w:marLeft w:val="0"/>
      <w:marRight w:val="0"/>
      <w:marTop w:val="0"/>
      <w:marBottom w:val="0"/>
      <w:divBdr>
        <w:top w:val="none" w:sz="0" w:space="0" w:color="auto"/>
        <w:left w:val="none" w:sz="0" w:space="0" w:color="auto"/>
        <w:bottom w:val="none" w:sz="0" w:space="0" w:color="auto"/>
        <w:right w:val="none" w:sz="0" w:space="0" w:color="auto"/>
      </w:divBdr>
      <w:divsChild>
        <w:div w:id="947153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8392943">
      <w:bodyDiv w:val="1"/>
      <w:marLeft w:val="0"/>
      <w:marRight w:val="0"/>
      <w:marTop w:val="0"/>
      <w:marBottom w:val="0"/>
      <w:divBdr>
        <w:top w:val="none" w:sz="0" w:space="0" w:color="auto"/>
        <w:left w:val="none" w:sz="0" w:space="0" w:color="auto"/>
        <w:bottom w:val="none" w:sz="0" w:space="0" w:color="auto"/>
        <w:right w:val="none" w:sz="0" w:space="0" w:color="auto"/>
      </w:divBdr>
      <w:divsChild>
        <w:div w:id="1511067043">
          <w:blockQuote w:val="1"/>
          <w:marLeft w:val="720"/>
          <w:marRight w:val="720"/>
          <w:marTop w:val="100"/>
          <w:marBottom w:val="100"/>
          <w:divBdr>
            <w:top w:val="none" w:sz="0" w:space="0" w:color="auto"/>
            <w:left w:val="none" w:sz="0" w:space="0" w:color="auto"/>
            <w:bottom w:val="none" w:sz="0" w:space="0" w:color="auto"/>
            <w:right w:val="none" w:sz="0" w:space="0" w:color="auto"/>
          </w:divBdr>
        </w:div>
        <w:div w:id="71339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243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602861">
      <w:bodyDiv w:val="1"/>
      <w:marLeft w:val="0"/>
      <w:marRight w:val="0"/>
      <w:marTop w:val="0"/>
      <w:marBottom w:val="0"/>
      <w:divBdr>
        <w:top w:val="none" w:sz="0" w:space="0" w:color="auto"/>
        <w:left w:val="none" w:sz="0" w:space="0" w:color="auto"/>
        <w:bottom w:val="none" w:sz="0" w:space="0" w:color="auto"/>
        <w:right w:val="none" w:sz="0" w:space="0" w:color="auto"/>
      </w:divBdr>
    </w:div>
    <w:div w:id="413011320">
      <w:bodyDiv w:val="1"/>
      <w:marLeft w:val="0"/>
      <w:marRight w:val="0"/>
      <w:marTop w:val="0"/>
      <w:marBottom w:val="0"/>
      <w:divBdr>
        <w:top w:val="none" w:sz="0" w:space="0" w:color="auto"/>
        <w:left w:val="none" w:sz="0" w:space="0" w:color="auto"/>
        <w:bottom w:val="none" w:sz="0" w:space="0" w:color="auto"/>
        <w:right w:val="none" w:sz="0" w:space="0" w:color="auto"/>
      </w:divBdr>
    </w:div>
    <w:div w:id="413598379">
      <w:bodyDiv w:val="1"/>
      <w:marLeft w:val="0"/>
      <w:marRight w:val="0"/>
      <w:marTop w:val="0"/>
      <w:marBottom w:val="0"/>
      <w:divBdr>
        <w:top w:val="none" w:sz="0" w:space="0" w:color="auto"/>
        <w:left w:val="none" w:sz="0" w:space="0" w:color="auto"/>
        <w:bottom w:val="none" w:sz="0" w:space="0" w:color="auto"/>
        <w:right w:val="none" w:sz="0" w:space="0" w:color="auto"/>
      </w:divBdr>
    </w:div>
    <w:div w:id="477766865">
      <w:bodyDiv w:val="1"/>
      <w:marLeft w:val="0"/>
      <w:marRight w:val="0"/>
      <w:marTop w:val="0"/>
      <w:marBottom w:val="0"/>
      <w:divBdr>
        <w:top w:val="none" w:sz="0" w:space="0" w:color="auto"/>
        <w:left w:val="none" w:sz="0" w:space="0" w:color="auto"/>
        <w:bottom w:val="none" w:sz="0" w:space="0" w:color="auto"/>
        <w:right w:val="none" w:sz="0" w:space="0" w:color="auto"/>
      </w:divBdr>
    </w:div>
    <w:div w:id="656034620">
      <w:bodyDiv w:val="1"/>
      <w:marLeft w:val="0"/>
      <w:marRight w:val="0"/>
      <w:marTop w:val="0"/>
      <w:marBottom w:val="0"/>
      <w:divBdr>
        <w:top w:val="none" w:sz="0" w:space="0" w:color="auto"/>
        <w:left w:val="none" w:sz="0" w:space="0" w:color="auto"/>
        <w:bottom w:val="none" w:sz="0" w:space="0" w:color="auto"/>
        <w:right w:val="none" w:sz="0" w:space="0" w:color="auto"/>
      </w:divBdr>
    </w:div>
    <w:div w:id="669869512">
      <w:bodyDiv w:val="1"/>
      <w:marLeft w:val="0"/>
      <w:marRight w:val="0"/>
      <w:marTop w:val="0"/>
      <w:marBottom w:val="0"/>
      <w:divBdr>
        <w:top w:val="none" w:sz="0" w:space="0" w:color="auto"/>
        <w:left w:val="none" w:sz="0" w:space="0" w:color="auto"/>
        <w:bottom w:val="none" w:sz="0" w:space="0" w:color="auto"/>
        <w:right w:val="none" w:sz="0" w:space="0" w:color="auto"/>
      </w:divBdr>
    </w:div>
    <w:div w:id="795677608">
      <w:bodyDiv w:val="1"/>
      <w:marLeft w:val="0"/>
      <w:marRight w:val="0"/>
      <w:marTop w:val="0"/>
      <w:marBottom w:val="0"/>
      <w:divBdr>
        <w:top w:val="none" w:sz="0" w:space="0" w:color="auto"/>
        <w:left w:val="none" w:sz="0" w:space="0" w:color="auto"/>
        <w:bottom w:val="none" w:sz="0" w:space="0" w:color="auto"/>
        <w:right w:val="none" w:sz="0" w:space="0" w:color="auto"/>
      </w:divBdr>
    </w:div>
    <w:div w:id="942036117">
      <w:bodyDiv w:val="1"/>
      <w:marLeft w:val="0"/>
      <w:marRight w:val="0"/>
      <w:marTop w:val="0"/>
      <w:marBottom w:val="0"/>
      <w:divBdr>
        <w:top w:val="none" w:sz="0" w:space="0" w:color="auto"/>
        <w:left w:val="none" w:sz="0" w:space="0" w:color="auto"/>
        <w:bottom w:val="none" w:sz="0" w:space="0" w:color="auto"/>
        <w:right w:val="none" w:sz="0" w:space="0" w:color="auto"/>
      </w:divBdr>
    </w:div>
    <w:div w:id="1109348684">
      <w:bodyDiv w:val="1"/>
      <w:marLeft w:val="0"/>
      <w:marRight w:val="0"/>
      <w:marTop w:val="0"/>
      <w:marBottom w:val="0"/>
      <w:divBdr>
        <w:top w:val="none" w:sz="0" w:space="0" w:color="auto"/>
        <w:left w:val="none" w:sz="0" w:space="0" w:color="auto"/>
        <w:bottom w:val="none" w:sz="0" w:space="0" w:color="auto"/>
        <w:right w:val="none" w:sz="0" w:space="0" w:color="auto"/>
      </w:divBdr>
    </w:div>
    <w:div w:id="1372262213">
      <w:bodyDiv w:val="1"/>
      <w:marLeft w:val="0"/>
      <w:marRight w:val="0"/>
      <w:marTop w:val="0"/>
      <w:marBottom w:val="0"/>
      <w:divBdr>
        <w:top w:val="none" w:sz="0" w:space="0" w:color="auto"/>
        <w:left w:val="none" w:sz="0" w:space="0" w:color="auto"/>
        <w:bottom w:val="none" w:sz="0" w:space="0" w:color="auto"/>
        <w:right w:val="none" w:sz="0" w:space="0" w:color="auto"/>
      </w:divBdr>
    </w:div>
    <w:div w:id="1380714040">
      <w:bodyDiv w:val="1"/>
      <w:marLeft w:val="0"/>
      <w:marRight w:val="0"/>
      <w:marTop w:val="0"/>
      <w:marBottom w:val="0"/>
      <w:divBdr>
        <w:top w:val="none" w:sz="0" w:space="0" w:color="auto"/>
        <w:left w:val="none" w:sz="0" w:space="0" w:color="auto"/>
        <w:bottom w:val="none" w:sz="0" w:space="0" w:color="auto"/>
        <w:right w:val="none" w:sz="0" w:space="0" w:color="auto"/>
      </w:divBdr>
    </w:div>
    <w:div w:id="1433428734">
      <w:bodyDiv w:val="1"/>
      <w:marLeft w:val="0"/>
      <w:marRight w:val="0"/>
      <w:marTop w:val="0"/>
      <w:marBottom w:val="0"/>
      <w:divBdr>
        <w:top w:val="none" w:sz="0" w:space="0" w:color="auto"/>
        <w:left w:val="none" w:sz="0" w:space="0" w:color="auto"/>
        <w:bottom w:val="none" w:sz="0" w:space="0" w:color="auto"/>
        <w:right w:val="none" w:sz="0" w:space="0" w:color="auto"/>
      </w:divBdr>
    </w:div>
    <w:div w:id="1466503441">
      <w:bodyDiv w:val="1"/>
      <w:marLeft w:val="0"/>
      <w:marRight w:val="0"/>
      <w:marTop w:val="0"/>
      <w:marBottom w:val="0"/>
      <w:divBdr>
        <w:top w:val="none" w:sz="0" w:space="0" w:color="auto"/>
        <w:left w:val="none" w:sz="0" w:space="0" w:color="auto"/>
        <w:bottom w:val="none" w:sz="0" w:space="0" w:color="auto"/>
        <w:right w:val="none" w:sz="0" w:space="0" w:color="auto"/>
      </w:divBdr>
    </w:div>
    <w:div w:id="1471943148">
      <w:bodyDiv w:val="1"/>
      <w:marLeft w:val="0"/>
      <w:marRight w:val="0"/>
      <w:marTop w:val="0"/>
      <w:marBottom w:val="0"/>
      <w:divBdr>
        <w:top w:val="none" w:sz="0" w:space="0" w:color="auto"/>
        <w:left w:val="none" w:sz="0" w:space="0" w:color="auto"/>
        <w:bottom w:val="none" w:sz="0" w:space="0" w:color="auto"/>
        <w:right w:val="none" w:sz="0" w:space="0" w:color="auto"/>
      </w:divBdr>
      <w:divsChild>
        <w:div w:id="1683168519">
          <w:marLeft w:val="0"/>
          <w:marRight w:val="0"/>
          <w:marTop w:val="0"/>
          <w:marBottom w:val="0"/>
          <w:divBdr>
            <w:top w:val="none" w:sz="0" w:space="0" w:color="auto"/>
            <w:left w:val="none" w:sz="0" w:space="0" w:color="auto"/>
            <w:bottom w:val="none" w:sz="0" w:space="0" w:color="auto"/>
            <w:right w:val="none" w:sz="0" w:space="0" w:color="auto"/>
          </w:divBdr>
        </w:div>
        <w:div w:id="1618024895">
          <w:marLeft w:val="0"/>
          <w:marRight w:val="0"/>
          <w:marTop w:val="0"/>
          <w:marBottom w:val="0"/>
          <w:divBdr>
            <w:top w:val="none" w:sz="0" w:space="0" w:color="auto"/>
            <w:left w:val="none" w:sz="0" w:space="0" w:color="auto"/>
            <w:bottom w:val="none" w:sz="0" w:space="0" w:color="auto"/>
            <w:right w:val="none" w:sz="0" w:space="0" w:color="auto"/>
          </w:divBdr>
        </w:div>
        <w:div w:id="1008168416">
          <w:marLeft w:val="0"/>
          <w:marRight w:val="0"/>
          <w:marTop w:val="0"/>
          <w:marBottom w:val="0"/>
          <w:divBdr>
            <w:top w:val="none" w:sz="0" w:space="0" w:color="auto"/>
            <w:left w:val="none" w:sz="0" w:space="0" w:color="auto"/>
            <w:bottom w:val="none" w:sz="0" w:space="0" w:color="auto"/>
            <w:right w:val="none" w:sz="0" w:space="0" w:color="auto"/>
          </w:divBdr>
        </w:div>
        <w:div w:id="213003232">
          <w:marLeft w:val="0"/>
          <w:marRight w:val="0"/>
          <w:marTop w:val="0"/>
          <w:marBottom w:val="0"/>
          <w:divBdr>
            <w:top w:val="none" w:sz="0" w:space="0" w:color="auto"/>
            <w:left w:val="none" w:sz="0" w:space="0" w:color="auto"/>
            <w:bottom w:val="none" w:sz="0" w:space="0" w:color="auto"/>
            <w:right w:val="none" w:sz="0" w:space="0" w:color="auto"/>
          </w:divBdr>
        </w:div>
        <w:div w:id="92215471">
          <w:marLeft w:val="0"/>
          <w:marRight w:val="0"/>
          <w:marTop w:val="0"/>
          <w:marBottom w:val="0"/>
          <w:divBdr>
            <w:top w:val="none" w:sz="0" w:space="0" w:color="auto"/>
            <w:left w:val="none" w:sz="0" w:space="0" w:color="auto"/>
            <w:bottom w:val="none" w:sz="0" w:space="0" w:color="auto"/>
            <w:right w:val="none" w:sz="0" w:space="0" w:color="auto"/>
          </w:divBdr>
        </w:div>
        <w:div w:id="1922832338">
          <w:marLeft w:val="0"/>
          <w:marRight w:val="0"/>
          <w:marTop w:val="0"/>
          <w:marBottom w:val="0"/>
          <w:divBdr>
            <w:top w:val="none" w:sz="0" w:space="0" w:color="auto"/>
            <w:left w:val="none" w:sz="0" w:space="0" w:color="auto"/>
            <w:bottom w:val="none" w:sz="0" w:space="0" w:color="auto"/>
            <w:right w:val="none" w:sz="0" w:space="0" w:color="auto"/>
          </w:divBdr>
        </w:div>
      </w:divsChild>
    </w:div>
    <w:div w:id="1515027115">
      <w:bodyDiv w:val="1"/>
      <w:marLeft w:val="0"/>
      <w:marRight w:val="0"/>
      <w:marTop w:val="0"/>
      <w:marBottom w:val="0"/>
      <w:divBdr>
        <w:top w:val="none" w:sz="0" w:space="0" w:color="auto"/>
        <w:left w:val="none" w:sz="0" w:space="0" w:color="auto"/>
        <w:bottom w:val="none" w:sz="0" w:space="0" w:color="auto"/>
        <w:right w:val="none" w:sz="0" w:space="0" w:color="auto"/>
      </w:divBdr>
    </w:div>
    <w:div w:id="1603370147">
      <w:bodyDiv w:val="1"/>
      <w:marLeft w:val="0"/>
      <w:marRight w:val="0"/>
      <w:marTop w:val="0"/>
      <w:marBottom w:val="0"/>
      <w:divBdr>
        <w:top w:val="none" w:sz="0" w:space="0" w:color="auto"/>
        <w:left w:val="none" w:sz="0" w:space="0" w:color="auto"/>
        <w:bottom w:val="none" w:sz="0" w:space="0" w:color="auto"/>
        <w:right w:val="none" w:sz="0" w:space="0" w:color="auto"/>
      </w:divBdr>
    </w:div>
    <w:div w:id="1603608525">
      <w:bodyDiv w:val="1"/>
      <w:marLeft w:val="0"/>
      <w:marRight w:val="0"/>
      <w:marTop w:val="0"/>
      <w:marBottom w:val="0"/>
      <w:divBdr>
        <w:top w:val="none" w:sz="0" w:space="0" w:color="auto"/>
        <w:left w:val="none" w:sz="0" w:space="0" w:color="auto"/>
        <w:bottom w:val="none" w:sz="0" w:space="0" w:color="auto"/>
        <w:right w:val="none" w:sz="0" w:space="0" w:color="auto"/>
      </w:divBdr>
      <w:divsChild>
        <w:div w:id="1797067826">
          <w:marLeft w:val="0"/>
          <w:marRight w:val="0"/>
          <w:marTop w:val="0"/>
          <w:marBottom w:val="0"/>
          <w:divBdr>
            <w:top w:val="none" w:sz="0" w:space="0" w:color="auto"/>
            <w:left w:val="none" w:sz="0" w:space="0" w:color="auto"/>
            <w:bottom w:val="none" w:sz="0" w:space="0" w:color="auto"/>
            <w:right w:val="none" w:sz="0" w:space="0" w:color="auto"/>
          </w:divBdr>
        </w:div>
      </w:divsChild>
    </w:div>
    <w:div w:id="1661419166">
      <w:bodyDiv w:val="1"/>
      <w:marLeft w:val="0"/>
      <w:marRight w:val="0"/>
      <w:marTop w:val="0"/>
      <w:marBottom w:val="0"/>
      <w:divBdr>
        <w:top w:val="none" w:sz="0" w:space="0" w:color="auto"/>
        <w:left w:val="none" w:sz="0" w:space="0" w:color="auto"/>
        <w:bottom w:val="none" w:sz="0" w:space="0" w:color="auto"/>
        <w:right w:val="none" w:sz="0" w:space="0" w:color="auto"/>
      </w:divBdr>
    </w:div>
    <w:div w:id="1671562492">
      <w:bodyDiv w:val="1"/>
      <w:marLeft w:val="0"/>
      <w:marRight w:val="0"/>
      <w:marTop w:val="0"/>
      <w:marBottom w:val="0"/>
      <w:divBdr>
        <w:top w:val="none" w:sz="0" w:space="0" w:color="auto"/>
        <w:left w:val="none" w:sz="0" w:space="0" w:color="auto"/>
        <w:bottom w:val="none" w:sz="0" w:space="0" w:color="auto"/>
        <w:right w:val="none" w:sz="0" w:space="0" w:color="auto"/>
      </w:divBdr>
    </w:div>
    <w:div w:id="1789348313">
      <w:bodyDiv w:val="1"/>
      <w:marLeft w:val="0"/>
      <w:marRight w:val="0"/>
      <w:marTop w:val="0"/>
      <w:marBottom w:val="0"/>
      <w:divBdr>
        <w:top w:val="none" w:sz="0" w:space="0" w:color="auto"/>
        <w:left w:val="none" w:sz="0" w:space="0" w:color="auto"/>
        <w:bottom w:val="none" w:sz="0" w:space="0" w:color="auto"/>
        <w:right w:val="none" w:sz="0" w:space="0" w:color="auto"/>
      </w:divBdr>
    </w:div>
    <w:div w:id="1792748891">
      <w:bodyDiv w:val="1"/>
      <w:marLeft w:val="0"/>
      <w:marRight w:val="0"/>
      <w:marTop w:val="0"/>
      <w:marBottom w:val="0"/>
      <w:divBdr>
        <w:top w:val="none" w:sz="0" w:space="0" w:color="auto"/>
        <w:left w:val="none" w:sz="0" w:space="0" w:color="auto"/>
        <w:bottom w:val="none" w:sz="0" w:space="0" w:color="auto"/>
        <w:right w:val="none" w:sz="0" w:space="0" w:color="auto"/>
      </w:divBdr>
    </w:div>
    <w:div w:id="2019502522">
      <w:bodyDiv w:val="1"/>
      <w:marLeft w:val="0"/>
      <w:marRight w:val="0"/>
      <w:marTop w:val="0"/>
      <w:marBottom w:val="0"/>
      <w:divBdr>
        <w:top w:val="none" w:sz="0" w:space="0" w:color="auto"/>
        <w:left w:val="none" w:sz="0" w:space="0" w:color="auto"/>
        <w:bottom w:val="none" w:sz="0" w:space="0" w:color="auto"/>
        <w:right w:val="none" w:sz="0" w:space="0" w:color="auto"/>
      </w:divBdr>
      <w:divsChild>
        <w:div w:id="1087271495">
          <w:blockQuote w:val="1"/>
          <w:marLeft w:val="720"/>
          <w:marRight w:val="720"/>
          <w:marTop w:val="100"/>
          <w:marBottom w:val="100"/>
          <w:divBdr>
            <w:top w:val="none" w:sz="0" w:space="0" w:color="auto"/>
            <w:left w:val="none" w:sz="0" w:space="0" w:color="auto"/>
            <w:bottom w:val="none" w:sz="0" w:space="0" w:color="auto"/>
            <w:right w:val="none" w:sz="0" w:space="0" w:color="auto"/>
          </w:divBdr>
        </w:div>
        <w:div w:id="251089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5656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5</Pages>
  <Words>1188</Words>
  <Characters>6778</Characters>
  <Application>Microsoft Office Word</Application>
  <DocSecurity>0</DocSecurity>
  <Lines>56</Lines>
  <Paragraphs>15</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ALLEGATO B – Griglia di valutazione dei candidati</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Gialli Laura</dc:creator>
  <cp:lastModifiedBy>Gialli Laura</cp:lastModifiedBy>
  <cp:revision>23</cp:revision>
  <cp:lastPrinted>2026-10-13T11:42:00Z</cp:lastPrinted>
  <dcterms:created xsi:type="dcterms:W3CDTF">2026-10-14T09:26:00Z</dcterms:created>
  <dcterms:modified xsi:type="dcterms:W3CDTF">2026-10-20T10:43:00Z</dcterms:modified>
</cp:coreProperties>
</file>